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53" w:lineRule="auto"/>
        <w:ind w:left="340" w:right="22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II – BAREMA</w:t>
        <w:br w:type="textWrapping"/>
      </w:r>
    </w:p>
    <w:p w:rsidR="00000000" w:rsidDel="00000000" w:rsidP="00000000" w:rsidRDefault="00000000" w:rsidRPr="00000000" w14:paraId="00000002">
      <w:pPr>
        <w:pStyle w:val="Heading1"/>
        <w:spacing w:after="0" w:before="253" w:lineRule="auto"/>
        <w:ind w:left="340" w:right="22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TABELA DE PONTUAÇÃO DA PRODUÇÃO DE 2022 A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48"/>
        </w:tabs>
        <w:spacing w:after="0" w:before="0" w:line="252.00000000000003" w:lineRule="auto"/>
        <w:ind w:left="35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48"/>
        </w:tabs>
        <w:spacing w:after="0" w:before="0" w:line="252.00000000000003" w:lineRule="auto"/>
        <w:ind w:left="35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CANDIDATO (A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48"/>
        </w:tabs>
        <w:spacing w:after="0" w:before="0" w:line="252.00000000000003" w:lineRule="auto"/>
        <w:ind w:left="35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9.000000000002" w:type="dxa"/>
        <w:jc w:val="left"/>
        <w:tblInd w:w="244.00000000000003" w:type="dxa"/>
        <w:tblLayout w:type="fixed"/>
        <w:tblLook w:val="0000"/>
      </w:tblPr>
      <w:tblGrid>
        <w:gridCol w:w="703"/>
        <w:gridCol w:w="3371"/>
        <w:gridCol w:w="1750"/>
        <w:gridCol w:w="917"/>
        <w:gridCol w:w="1712"/>
        <w:gridCol w:w="1746"/>
        <w:tblGridChange w:id="0">
          <w:tblGrid>
            <w:gridCol w:w="703"/>
            <w:gridCol w:w="3371"/>
            <w:gridCol w:w="1750"/>
            <w:gridCol w:w="917"/>
            <w:gridCol w:w="1712"/>
            <w:gridCol w:w="174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80" w:hanging="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Artigos publicados em periódicos Qualis Ensino (anexar: comprovantede indexação ou do Qualis; sumário e apágina inicial do artigo com referênciado periódico, título do artigo, relação de autores, ano, ISSN e comprovante).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A1 e A2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A3 e 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0,75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4"/>
                <w:tab w:val="left" w:leader="none" w:pos="1098"/>
                <w:tab w:val="left" w:leader="none" w:pos="1744"/>
                <w:tab w:val="left" w:leader="none" w:pos="2767"/>
                <w:tab w:val="left" w:leader="none" w:pos="3633"/>
              </w:tabs>
              <w:spacing w:after="0" w:before="3" w:line="240" w:lineRule="auto"/>
              <w:ind w:left="9" w:right="83" w:hanging="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</w:t>
              <w:tab/>
              <w:t xml:space="preserve">–</w:t>
              <w:tab/>
              <w:t xml:space="preserve">texto</w:t>
              <w:tab/>
              <w:t xml:space="preserve">completo</w:t>
              <w:tab/>
              <w:t xml:space="preserve">(anexar</w:t>
              <w:tab/>
              <w:t xml:space="preserve">o comprovante do corpo editorial, ano 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ficha catalográfica).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corpo editorial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81" w:hanging="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Capítulo de livro (anexar o comprovante do corpo editorial, ficha catalográfica e o comprovante docapítulo indicando o título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9" w:right="8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autores). Sendo vedada a contagem de dois capítulos em uma mesma obra.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corpo editorial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5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9" w:right="83" w:hanging="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de Livro (anexar o comprovante do corpo editorial, ano e ficha catalográfica).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corpo editorial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de eventos científicos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8" w:lineRule="auto"/>
              <w:ind w:left="15" w:right="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9" w:right="0" w:hanging="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Projetos de pesquisa, ensino e/ou extensão, financiados por agências de fomento externo.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Projetos de pesquisa, ensino e/ou extensão sem fomento.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8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8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35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35" w:lineRule="auto"/>
              <w:ind w:left="141.732283464567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5" w:right="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41.732283464567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8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8" w:lineRule="auto"/>
              <w:ind w:left="141.732283464567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TCC, Iniciação científica à pesquisa e/ou/ extensão e Especialização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lato sensu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15" w:right="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Participar de grupo de pesquisa cadastrado no Diretório de Grupos de Pesquisa do CNPq (não cumulativo)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Líder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28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5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 de comissões e/ou conselhos e/ou associações da sociedade civil organizada e/ou terceiro setor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7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Máximo 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pStyle w:val="Heading1"/>
        <w:ind w:left="340" w:right="22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87" w:top="2479" w:left="708" w:right="874" w:header="727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386"/>
        <w:tab w:val="right" w:leader="none" w:pos="1077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261" w:right="2262" w:hanging="141.9999999999999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Santos Dumont, s/n. Bairro Lobo</w:t>
      <w:br w:type="textWrapping"/>
      <w:t xml:space="preserve">Cidade Universitária</w:t>
      <w:br w:type="textWrapping"/>
      <w:t xml:space="preserve">CEP: 78.211-298 - Cáceres/MT</w:t>
      <w:br w:type="textWrapping"/>
      <w:t xml:space="preserve">E-mail: ppggeo@unemat.br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9525</wp:posOffset>
          </wp:positionV>
          <wp:extent cx="1311910" cy="56769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10" cy="567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8890</wp:posOffset>
          </wp:positionV>
          <wp:extent cx="1717040" cy="490855"/>
          <wp:effectExtent b="0" l="0" r="0" t="0"/>
          <wp:wrapSquare wrapText="bothSides" distB="0" distT="0" distL="0" distR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7040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261" w:right="2262" w:hanging="141.9999999999999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Santos Dumont, s/n. Bairro Lobo</w:t>
      <w:br w:type="textWrapping"/>
      <w:t xml:space="preserve">Cidade Universitária</w:t>
      <w:br w:type="textWrapping"/>
      <w:t xml:space="preserve">CEP: 78.211-298 - Cáceres/MT</w:t>
      <w:br w:type="textWrapping"/>
      <w:t xml:space="preserve">E-mail: ppggeo@unemat.br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9525</wp:posOffset>
          </wp:positionV>
          <wp:extent cx="1311910" cy="56769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10" cy="567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8890</wp:posOffset>
          </wp:positionV>
          <wp:extent cx="1717040" cy="490855"/>
          <wp:effectExtent b="0" l="0" r="0" t="0"/>
          <wp:wrapSquare wrapText="bothSides" distB="0" distT="0" distL="0" distR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7040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29540" y="3154500"/>
                        <a:ext cx="3832920" cy="12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475" w:firstLine="130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2385" cy="1260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389255</wp:posOffset>
          </wp:positionH>
          <wp:positionV relativeFrom="paragraph">
            <wp:posOffset>-114299</wp:posOffset>
          </wp:positionV>
          <wp:extent cx="1012190" cy="10414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1041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5535930</wp:posOffset>
          </wp:positionH>
          <wp:positionV relativeFrom="paragraph">
            <wp:posOffset>-114299</wp:posOffset>
          </wp:positionV>
          <wp:extent cx="930910" cy="102171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1021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814" w:firstLine="20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“CARLOS ALBERTO REYES MALDONADO”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 DE CÁCERES – JANI VANINI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0" w:hanging="55.999999999999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PROGRAMA DE PÓS-GRADUAÇÃO STRICTO SENSU EM GEOGRAFIA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29540" y="3154500"/>
                        <a:ext cx="3832920" cy="12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475" w:firstLine="130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2022158</wp:posOffset>
              </wp:positionH>
              <wp:positionV relativeFrom="page">
                <wp:posOffset>307658</wp:posOffset>
              </wp:positionV>
              <wp:extent cx="3842385" cy="1260475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2385" cy="1260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389255</wp:posOffset>
          </wp:positionH>
          <wp:positionV relativeFrom="paragraph">
            <wp:posOffset>-114299</wp:posOffset>
          </wp:positionV>
          <wp:extent cx="1012190" cy="10414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1041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5535930</wp:posOffset>
          </wp:positionH>
          <wp:positionV relativeFrom="paragraph">
            <wp:posOffset>-114299</wp:posOffset>
          </wp:positionV>
          <wp:extent cx="930910" cy="1021715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1021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814" w:firstLine="20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“CARLOS ALBERTO REYES MALDONADO”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1695" w:firstLine="23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 DE CÁCERES – JANI VANINI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25"/>
      </w:tabs>
      <w:spacing w:after="0" w:before="0" w:line="240" w:lineRule="auto"/>
      <w:ind w:left="227" w:right="0" w:hanging="55.99999999999998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PROGRAMA DE PÓS-GRADUAÇÃO STRICTO SENSU EM GEOGRAFIA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71" w:right="0" w:hanging="87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2025-12-09T00:00:00Z</vt:lpwstr>
  </property>
  <property fmtid="{D5CDD505-2E9C-101B-9397-08002B2CF9AE}" pid="5" name="Producer">
    <vt:lpwstr>Microsoft® Word para Microsoft 365</vt:lpwstr>
  </property>
</Properties>
</file>