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5" w:lineRule="auto" w:before="94"/>
        <w:ind w:left="2253" w:right="2308" w:hanging="5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5668645</wp:posOffset>
            </wp:positionH>
            <wp:positionV relativeFrom="paragraph">
              <wp:posOffset>-4812</wp:posOffset>
            </wp:positionV>
            <wp:extent cx="717296" cy="7188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96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1168400</wp:posOffset>
            </wp:positionH>
            <wp:positionV relativeFrom="paragraph">
              <wp:posOffset>33287</wp:posOffset>
            </wp:positionV>
            <wp:extent cx="717384" cy="64579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384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MATO GROSSO</w:t>
      </w:r>
      <w:r>
        <w:rPr>
          <w:spacing w:val="1"/>
        </w:rPr>
        <w:t> </w:t>
      </w:r>
      <w:r>
        <w:rPr>
          <w:spacing w:val="-1"/>
        </w:rPr>
        <w:t>SECRETARIA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ESTADO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CIÊNCIA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0"/>
        </w:rPr>
        <w:t> </w:t>
      </w:r>
      <w:r>
        <w:rPr>
          <w:spacing w:val="-1"/>
        </w:rPr>
        <w:t>TECNOLOGIA</w:t>
      </w:r>
      <w:r>
        <w:rPr>
          <w:spacing w:val="-42"/>
        </w:rPr>
        <w:t> </w:t>
      </w:r>
      <w:r>
        <w:rPr/>
        <w:t>UNIVERSIDADE DO ESTADO DE MATO GROSSO</w:t>
      </w:r>
      <w:r>
        <w:rPr>
          <w:spacing w:val="1"/>
        </w:rPr>
        <w:t> </w:t>
      </w:r>
      <w:r>
        <w:rPr/>
        <w:t>CÂMPUS</w:t>
      </w:r>
      <w:r>
        <w:rPr>
          <w:spacing w:val="-6"/>
        </w:rPr>
        <w:t> </w:t>
      </w:r>
      <w:r>
        <w:rPr/>
        <w:t>UNIVERSITÁRIO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TELES</w:t>
      </w:r>
      <w:r>
        <w:rPr>
          <w:spacing w:val="-4"/>
        </w:rPr>
        <w:t> </w:t>
      </w:r>
      <w:r>
        <w:rPr/>
        <w:t>PIRES</w:t>
      </w:r>
    </w:p>
    <w:p>
      <w:pPr>
        <w:spacing w:before="180"/>
        <w:ind w:left="1622" w:right="1696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VIII-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AVALIAÇÃO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PLANEJAMENTO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TRABALHO</w:t>
      </w:r>
    </w:p>
    <w:p>
      <w:pPr>
        <w:spacing w:line="240" w:lineRule="auto" w:before="7"/>
        <w:rPr>
          <w:b/>
          <w:sz w:val="18"/>
        </w:rPr>
      </w:pPr>
    </w:p>
    <w:p>
      <w:pPr>
        <w:spacing w:before="56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A)-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PLANO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ENSINO</w:t>
      </w:r>
    </w:p>
    <w:p>
      <w:pPr>
        <w:spacing w:line="240" w:lineRule="auto" w:before="6" w:after="0"/>
        <w:rPr>
          <w:b/>
          <w:sz w:val="23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7"/>
      </w:tblGrid>
      <w:tr>
        <w:trPr>
          <w:trHeight w:val="280" w:hRule="atLeast"/>
        </w:trPr>
        <w:tc>
          <w:tcPr>
            <w:tcW w:w="8517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exact" w:before="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–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IDENTIFICAÇÃO</w:t>
            </w:r>
          </w:p>
        </w:tc>
      </w:tr>
      <w:tr>
        <w:trPr>
          <w:trHeight w:val="268" w:hRule="atLeast"/>
        </w:trPr>
        <w:tc>
          <w:tcPr>
            <w:tcW w:w="851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Curso:</w:t>
            </w:r>
          </w:p>
        </w:tc>
      </w:tr>
      <w:tr>
        <w:trPr>
          <w:trHeight w:val="268" w:hRule="atLeast"/>
        </w:trPr>
        <w:tc>
          <w:tcPr>
            <w:tcW w:w="851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Disciplina:</w:t>
            </w:r>
          </w:p>
        </w:tc>
      </w:tr>
      <w:tr>
        <w:trPr>
          <w:trHeight w:val="266" w:hRule="atLeast"/>
        </w:trPr>
        <w:tc>
          <w:tcPr>
            <w:tcW w:w="851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Período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Letivo:</w:t>
            </w:r>
          </w:p>
        </w:tc>
      </w:tr>
      <w:tr>
        <w:trPr>
          <w:trHeight w:val="270" w:hRule="atLeast"/>
        </w:trPr>
        <w:tc>
          <w:tcPr>
            <w:tcW w:w="851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Professor(a):</w:t>
            </w:r>
          </w:p>
        </w:tc>
      </w:tr>
      <w:tr>
        <w:trPr>
          <w:trHeight w:val="280" w:hRule="atLeast"/>
        </w:trPr>
        <w:tc>
          <w:tcPr>
            <w:tcW w:w="8517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EMENTA</w:t>
            </w:r>
          </w:p>
        </w:tc>
      </w:tr>
      <w:tr>
        <w:trPr>
          <w:trHeight w:val="280" w:hRule="atLeast"/>
        </w:trPr>
        <w:tc>
          <w:tcPr>
            <w:tcW w:w="851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9" w:lineRule="exact" w:before="1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acordo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Anexo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IX</w:t>
            </w:r>
          </w:p>
        </w:tc>
      </w:tr>
      <w:tr>
        <w:trPr>
          <w:trHeight w:val="282" w:hRule="atLeast"/>
        </w:trPr>
        <w:tc>
          <w:tcPr>
            <w:tcW w:w="8517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61" w:lineRule="exact" w:before="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III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OBJETIVOS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DISCIPLINA</w:t>
            </w:r>
          </w:p>
        </w:tc>
      </w:tr>
      <w:tr>
        <w:trPr>
          <w:trHeight w:val="2148" w:hRule="atLeast"/>
        </w:trPr>
        <w:tc>
          <w:tcPr>
            <w:tcW w:w="851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auto" w:before="1"/>
              <w:ind w:right="25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OBJETIVO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GERAL: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Explicitar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pedagógico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alcançado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disciplina.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objetivo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precisa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alinhado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objetivos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egresso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campo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 atuação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profissional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definidos 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Pedagógico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Curso.</w:t>
            </w:r>
          </w:p>
          <w:p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OBJETIVOS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ESPECÍFICOS: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objetivos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específicos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devem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explicitar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competências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espera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acadêmico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desenvolva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longo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disciplina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alinhados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objetivo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geral, com os objetivos do curso, perfil do egresso e com o campo de atuação profissional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definidos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Pedagógico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Curso.</w:t>
            </w:r>
          </w:p>
        </w:tc>
      </w:tr>
      <w:tr>
        <w:trPr>
          <w:trHeight w:val="282" w:hRule="atLeast"/>
        </w:trPr>
        <w:tc>
          <w:tcPr>
            <w:tcW w:w="8517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61" w:lineRule="exact" w:before="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IV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–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CONTEÚDO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PROGRAMÁTICO</w:t>
            </w:r>
          </w:p>
        </w:tc>
      </w:tr>
      <w:tr>
        <w:trPr>
          <w:trHeight w:val="280" w:hRule="atLeast"/>
        </w:trPr>
        <w:tc>
          <w:tcPr>
            <w:tcW w:w="851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8517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V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METODOLOGIA</w:t>
            </w:r>
          </w:p>
        </w:tc>
      </w:tr>
      <w:tr>
        <w:trPr>
          <w:trHeight w:val="1881" w:hRule="atLeast"/>
        </w:trPr>
        <w:tc>
          <w:tcPr>
            <w:tcW w:w="851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1"/>
              <w:ind w:left="112" w:right="163"/>
              <w:rPr>
                <w:sz w:val="22"/>
              </w:rPr>
            </w:pPr>
            <w:r>
              <w:rPr>
                <w:sz w:val="22"/>
              </w:rPr>
              <w:t>Descrever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estratégias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ensino-aprendizagem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adotadas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aplicar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situações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de aprendizagem da disciplina de forma a desenvolver a competências definidas. Situações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estas onde o acadêmico deverá mobilizar os elementos da competência (conhecimentos,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habilidades e atitudes). É importante que o Docente opte por estratégias de ensino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aprendizagem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técnicas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relacionadas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metodologias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ativas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aprendizagem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objetivando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construção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situações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atividades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aprendizagem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aluno seja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elevado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ao</w:t>
            </w:r>
          </w:p>
          <w:p>
            <w:pPr>
              <w:pStyle w:val="TableParagraph"/>
              <w:spacing w:line="263" w:lineRule="exact"/>
              <w:ind w:left="112"/>
              <w:rPr>
                <w:sz w:val="22"/>
              </w:rPr>
            </w:pPr>
            <w:r>
              <w:rPr>
                <w:sz w:val="22"/>
              </w:rPr>
              <w:t>papel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sujeito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aprendizagem.</w:t>
            </w:r>
          </w:p>
        </w:tc>
      </w:tr>
      <w:tr>
        <w:trPr>
          <w:trHeight w:val="282" w:hRule="atLeast"/>
        </w:trPr>
        <w:tc>
          <w:tcPr>
            <w:tcW w:w="8517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61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VI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CRONOGRAMA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ATIVIDADES</w:t>
            </w:r>
          </w:p>
        </w:tc>
      </w:tr>
      <w:tr>
        <w:trPr>
          <w:trHeight w:val="803" w:hRule="atLeast"/>
        </w:trPr>
        <w:tc>
          <w:tcPr>
            <w:tcW w:w="851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0" w:lineRule="auto"/>
              <w:ind w:left="112" w:right="163"/>
              <w:rPr>
                <w:sz w:val="22"/>
              </w:rPr>
            </w:pPr>
            <w:r>
              <w:rPr>
                <w:sz w:val="22"/>
              </w:rPr>
              <w:t>Descrever que componentes curriculares, aulas a campo, avaliações dentre outras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trabalhadas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disciplina,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relacionando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spacing w:line="264" w:lineRule="exact" w:before="4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aulas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(de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acordo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previsão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início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término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disciplina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edital).</w:t>
            </w:r>
          </w:p>
        </w:tc>
      </w:tr>
      <w:tr>
        <w:trPr>
          <w:trHeight w:val="280" w:hRule="atLeast"/>
        </w:trPr>
        <w:tc>
          <w:tcPr>
            <w:tcW w:w="8517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60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VII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AVALIAÇÃO</w:t>
            </w:r>
          </w:p>
        </w:tc>
      </w:tr>
      <w:tr>
        <w:trPr>
          <w:trHeight w:val="1344" w:hRule="atLeast"/>
        </w:trPr>
        <w:tc>
          <w:tcPr>
            <w:tcW w:w="851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1"/>
              <w:ind w:left="112" w:right="163"/>
              <w:rPr>
                <w:sz w:val="22"/>
              </w:rPr>
            </w:pPr>
            <w:r>
              <w:rPr>
                <w:sz w:val="22"/>
              </w:rPr>
              <w:t>Discriminar cada um dos instrumentos de avaliação evidenciando todos os critérios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avaliação a serem adotados em cada um deles, data de realização ou entrega, peso na nota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 acadêmico, provas finais, dentre outros. As estratégias e instrumentos de avaliação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definidos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aqui,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além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atenderem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dispositivos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regulatórios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institucionais,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devem</w:t>
            </w:r>
          </w:p>
          <w:p>
            <w:pPr>
              <w:pStyle w:val="TableParagraph"/>
              <w:spacing w:line="260" w:lineRule="exact"/>
              <w:ind w:left="112"/>
              <w:rPr>
                <w:b/>
                <w:sz w:val="22"/>
              </w:rPr>
            </w:pPr>
            <w:r>
              <w:rPr>
                <w:sz w:val="22"/>
              </w:rPr>
              <w:t>estar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alinhados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indicadores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competências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desenvolvidas</w:t>
            </w:r>
            <w:r>
              <w:rPr>
                <w:b/>
                <w:sz w:val="22"/>
              </w:rPr>
              <w:t>.</w:t>
            </w:r>
          </w:p>
        </w:tc>
      </w:tr>
      <w:tr>
        <w:trPr>
          <w:trHeight w:val="282" w:hRule="atLeast"/>
        </w:trPr>
        <w:tc>
          <w:tcPr>
            <w:tcW w:w="8517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61" w:lineRule="exact" w:before="1"/>
              <w:ind w:left="112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VIII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BIBLIOGRAFIA</w:t>
            </w:r>
          </w:p>
        </w:tc>
      </w:tr>
      <w:tr>
        <w:trPr>
          <w:trHeight w:val="282" w:hRule="atLeast"/>
        </w:trPr>
        <w:tc>
          <w:tcPr>
            <w:tcW w:w="851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"/>
        <w:rPr>
          <w:b/>
          <w:sz w:val="21"/>
        </w:rPr>
      </w:pPr>
    </w:p>
    <w:p>
      <w:pPr>
        <w:tabs>
          <w:tab w:pos="6516" w:val="left" w:leader="none"/>
        </w:tabs>
        <w:spacing w:before="0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LOCAL,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DATA:</w:t>
      </w:r>
      <w:r>
        <w:rPr>
          <w:b/>
          <w:sz w:val="22"/>
          <w:u w:val="thick"/>
        </w:rPr>
        <w:tab/>
      </w:r>
      <w:r>
        <w:rPr>
          <w:b/>
          <w:sz w:val="22"/>
        </w:rPr>
        <w:t>.</w:t>
      </w:r>
    </w:p>
    <w:p>
      <w:pPr>
        <w:spacing w:line="240" w:lineRule="auto" w:before="12"/>
        <w:rPr>
          <w:b/>
          <w:sz w:val="9"/>
        </w:rPr>
      </w:pPr>
    </w:p>
    <w:p>
      <w:pPr>
        <w:tabs>
          <w:tab w:pos="6552" w:val="left" w:leader="none"/>
        </w:tabs>
        <w:spacing w:before="56"/>
        <w:ind w:left="102" w:right="0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ASSINATURA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DOCENTE:</w:t>
      </w:r>
      <w:r>
        <w:rPr>
          <w:b/>
          <w:sz w:val="22"/>
          <w:u w:val="thick"/>
        </w:rPr>
        <w:tab/>
      </w:r>
      <w:r>
        <w:rPr>
          <w:b/>
          <w:sz w:val="22"/>
        </w:rPr>
        <w:t>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19"/>
        </w:rPr>
      </w:pPr>
    </w:p>
    <w:p>
      <w:pPr>
        <w:spacing w:line="213" w:lineRule="exact" w:before="64"/>
        <w:ind w:left="210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4580890</wp:posOffset>
            </wp:positionH>
            <wp:positionV relativeFrom="paragraph">
              <wp:posOffset>32300</wp:posOffset>
            </wp:positionV>
            <wp:extent cx="1632585" cy="54673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39.850006pt;margin-top:.293333pt;width:.95001pt;height:48.25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>
          <w:b/>
          <w:spacing w:val="-2"/>
          <w:sz w:val="18"/>
        </w:rPr>
        <w:t>FACULDADE</w:t>
      </w:r>
      <w:r>
        <w:rPr>
          <w:b/>
          <w:spacing w:val="-5"/>
          <w:sz w:val="18"/>
        </w:rPr>
        <w:t> </w:t>
      </w:r>
      <w:r>
        <w:rPr>
          <w:b/>
          <w:spacing w:val="-1"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CIÊNCIAS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EXATAS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TECNOLÓGICAS</w:t>
      </w:r>
    </w:p>
    <w:p>
      <w:pPr>
        <w:spacing w:line="237" w:lineRule="auto" w:before="0"/>
        <w:ind w:left="210" w:right="3768" w:firstLine="0"/>
        <w:jc w:val="left"/>
        <w:rPr>
          <w:sz w:val="18"/>
        </w:rPr>
      </w:pPr>
      <w:r>
        <w:rPr>
          <w:sz w:val="18"/>
        </w:rPr>
        <w:t>Av.</w:t>
      </w:r>
      <w:r>
        <w:rPr>
          <w:spacing w:val="-7"/>
          <w:sz w:val="18"/>
        </w:rPr>
        <w:t> </w:t>
      </w:r>
      <w:r>
        <w:rPr>
          <w:sz w:val="18"/>
        </w:rPr>
        <w:t>Ivo</w:t>
      </w:r>
      <w:r>
        <w:rPr>
          <w:spacing w:val="-4"/>
          <w:sz w:val="18"/>
        </w:rPr>
        <w:t> </w:t>
      </w:r>
      <w:r>
        <w:rPr>
          <w:sz w:val="18"/>
        </w:rPr>
        <w:t>Carnelos,</w:t>
      </w:r>
      <w:r>
        <w:rPr>
          <w:spacing w:val="-6"/>
          <w:sz w:val="18"/>
        </w:rPr>
        <w:t> </w:t>
      </w:r>
      <w:r>
        <w:rPr>
          <w:sz w:val="18"/>
        </w:rPr>
        <w:t>393,</w:t>
      </w:r>
      <w:r>
        <w:rPr>
          <w:spacing w:val="-6"/>
          <w:sz w:val="18"/>
        </w:rPr>
        <w:t> </w:t>
      </w:r>
      <w:r>
        <w:rPr>
          <w:sz w:val="18"/>
        </w:rPr>
        <w:t>Setor</w:t>
      </w:r>
      <w:r>
        <w:rPr>
          <w:spacing w:val="-7"/>
          <w:sz w:val="18"/>
        </w:rPr>
        <w:t> </w:t>
      </w:r>
      <w:r>
        <w:rPr>
          <w:sz w:val="18"/>
        </w:rPr>
        <w:t>Leste,</w:t>
      </w:r>
      <w:r>
        <w:rPr>
          <w:spacing w:val="-5"/>
          <w:sz w:val="18"/>
        </w:rPr>
        <w:t> </w:t>
      </w:r>
      <w:r>
        <w:rPr>
          <w:sz w:val="18"/>
        </w:rPr>
        <w:t>Colíder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MT</w:t>
      </w:r>
      <w:r>
        <w:rPr>
          <w:spacing w:val="-6"/>
          <w:sz w:val="18"/>
        </w:rPr>
        <w:t> </w:t>
      </w:r>
      <w:r>
        <w:rPr>
          <w:sz w:val="18"/>
        </w:rPr>
        <w:t>CEP</w:t>
      </w:r>
      <w:r>
        <w:rPr>
          <w:spacing w:val="-6"/>
          <w:sz w:val="18"/>
        </w:rPr>
        <w:t> </w:t>
      </w:r>
      <w:r>
        <w:rPr>
          <w:sz w:val="18"/>
        </w:rPr>
        <w:t>78.500-000</w:t>
      </w:r>
      <w:r>
        <w:rPr>
          <w:spacing w:val="-37"/>
          <w:sz w:val="18"/>
        </w:rPr>
        <w:t> </w:t>
      </w:r>
      <w:r>
        <w:rPr>
          <w:sz w:val="18"/>
        </w:rPr>
        <w:t>Tel:</w:t>
      </w:r>
      <w:r>
        <w:rPr>
          <w:spacing w:val="-1"/>
          <w:sz w:val="18"/>
        </w:rPr>
        <w:t> </w:t>
      </w:r>
      <w:r>
        <w:rPr>
          <w:sz w:val="18"/>
        </w:rPr>
        <w:t>(66) 3541-1573</w:t>
      </w:r>
      <w:r>
        <w:rPr>
          <w:spacing w:val="-1"/>
          <w:sz w:val="18"/>
        </w:rPr>
        <w:t> </w:t>
      </w:r>
      <w:r>
        <w:rPr>
          <w:sz w:val="18"/>
        </w:rPr>
        <w:t>/ 2529</w:t>
      </w:r>
      <w:r>
        <w:rPr>
          <w:spacing w:val="-1"/>
          <w:sz w:val="18"/>
        </w:rPr>
        <w:t> </w:t>
      </w:r>
      <w:r>
        <w:rPr>
          <w:sz w:val="18"/>
        </w:rPr>
        <w:t>/ 1465</w:t>
      </w:r>
    </w:p>
    <w:p>
      <w:pPr>
        <w:spacing w:before="2"/>
        <w:ind w:left="210" w:right="0" w:firstLine="0"/>
        <w:jc w:val="left"/>
        <w:rPr>
          <w:sz w:val="18"/>
        </w:rPr>
      </w:pPr>
      <w:hyperlink r:id="rId8">
        <w:r>
          <w:rPr>
            <w:spacing w:val="-2"/>
            <w:sz w:val="18"/>
          </w:rPr>
          <w:t>www.colider.unemat.br</w:t>
        </w:r>
        <w:r>
          <w:rPr>
            <w:spacing w:val="-6"/>
            <w:sz w:val="18"/>
          </w:rPr>
          <w:t> </w:t>
        </w:r>
      </w:hyperlink>
      <w:r>
        <w:rPr>
          <w:spacing w:val="-1"/>
          <w:sz w:val="18"/>
        </w:rPr>
        <w:t>-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E-mail: </w:t>
      </w:r>
      <w:hyperlink r:id="rId9">
        <w:r>
          <w:rPr>
            <w:spacing w:val="-1"/>
            <w:sz w:val="18"/>
          </w:rPr>
          <w:t>facet.colider@unemat.br</w:t>
        </w:r>
      </w:hyperlink>
    </w:p>
    <w:sectPr>
      <w:type w:val="continuous"/>
      <w:pgSz w:w="11930" w:h="16860"/>
      <w:pgMar w:top="760" w:bottom="280" w:left="160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24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colider.unemat.br/" TargetMode="External"/><Relationship Id="rId9" Type="http://schemas.openxmlformats.org/officeDocument/2006/relationships/hyperlink" Target="mailto:facet.colider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2023-08-28T22:10:43Z</dcterms:created>
  <dcterms:modified xsi:type="dcterms:W3CDTF">2023-08-28T22:10:43Z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