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ANEXO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Fonte Times New Roman, tamanho 12 e espaço 1,5. Todas as margens em 2,5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DO SUBPROJETO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 – IDENTIFICAÇÃO:</w:t>
      </w:r>
    </w:p>
    <w:tbl>
      <w:tblPr>
        <w:tblStyle w:val="Table1"/>
        <w:tblW w:w="10207.0" w:type="dxa"/>
        <w:jc w:val="left"/>
        <w:tblInd w:w="-70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(A) BOLSISTA: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SUBPROJETO DO (A) BOLSISTA: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PALAVRAS-CHAVE: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PROJETO DO(A) ORIENTADOR(A):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DO(A) ORIENTADOR(A):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ÁREA DE CONHECIMENTO: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firstLine="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CURSO:                                         CAMPUS UNIVERSITÁRIO: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DESCRIÇÃO DO PROBLEMA A SER RESOLVIDO</w:t>
      </w:r>
    </w:p>
    <w:tbl>
      <w:tblPr>
        <w:tblStyle w:val="Table2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DESCRIÇÃO DA SOLUÇÃO (PRODUTO/SERVIÇO)</w:t>
      </w:r>
    </w:p>
    <w:tbl>
      <w:tblPr>
        <w:tblStyle w:val="Table3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 - QUAL O DIFERENCIAL INOVADOR DA PROPOSTA</w:t>
      </w: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10 linhas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 - APRESENTA POTENCIAL SOLUÇÃO PARA INDÚSTRIA/AGROINDÚSTRIA/SOCIEDADE? SE SIM, QUAIS? </w:t>
      </w: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10 linhas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 – OBJETIVOS E METAS</w:t>
      </w:r>
    </w:p>
    <w:tbl>
      <w:tblPr>
        <w:tblStyle w:val="Table6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20 linhas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 - ESTRATÉGIAS DE DESENVOLVIMENTO </w:t>
      </w:r>
    </w:p>
    <w:tbl>
      <w:tblPr>
        <w:tblStyle w:val="Table7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30 linhas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VIII - RESULTADOS E IMPACTOS ESPERADOS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*mensurar potencial de impacto em termos econômico-financeiro, social e ambiental. </w:t>
      </w:r>
    </w:p>
    <w:tbl>
      <w:tblPr>
        <w:tblStyle w:val="Table8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30 linhas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zjptwnn2ue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IX – CRONOGRAMA DE ATIVIDADES (MODELO)</w:t>
      </w:r>
    </w:p>
    <w:tbl>
      <w:tblPr>
        <w:tblStyle w:val="Table9"/>
        <w:tblW w:w="10140.0" w:type="dxa"/>
        <w:jc w:val="left"/>
        <w:tblInd w:w="-639.0" w:type="dxa"/>
        <w:tblLayout w:type="fixed"/>
        <w:tblLook w:val="0000"/>
      </w:tblPr>
      <w:tblGrid>
        <w:gridCol w:w="990"/>
        <w:gridCol w:w="4110"/>
        <w:gridCol w:w="390"/>
        <w:gridCol w:w="435"/>
        <w:gridCol w:w="43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tblGridChange w:id="0">
          <w:tblGrid>
            <w:gridCol w:w="990"/>
            <w:gridCol w:w="4110"/>
            <w:gridCol w:w="390"/>
            <w:gridCol w:w="435"/>
            <w:gridCol w:w="43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bookmarkStart w:colFirst="0" w:colLast="0" w:name="_heading=h.4akyjrh0t744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M12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 – REFERÊNCIAS CIENTÍFICAS E/OU TECNOLÓGICAS (Ex: PATENTES) </w:t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(Consulta a banco de dados, instituições, estudos, relatórios e mídias em geral)</w:t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máximo 25 linhas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84"/>
        </w:tabs>
        <w:spacing w:after="0"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84"/>
        </w:tabs>
        <w:spacing w:after="0" w:line="240" w:lineRule="auto"/>
        <w:ind w:left="284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XI - Link de vídeo (facultativo), com duração máxima de 180 segundos, explicitando a proposta do subprojeto de forma sucinta e exaltando o caráter inovador.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Roteiro para elaboração e apresentação do vídeo: 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Identificar os candidatos (aluno(a) e professor(a));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Identificar o projeto de pesquisa do(a) orientador(a) e o subprojeto do(a) aluno(a);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Destacar o caráter inovador e necessidade mercadológica da proposta e o impacto na sociedade;</w:t>
      </w:r>
    </w:p>
    <w:p w:rsidR="00000000" w:rsidDel="00000000" w:rsidP="00000000" w:rsidRDefault="00000000" w:rsidRPr="00000000" w14:paraId="0000009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 vídeo poderá ser animado, na forma de uma apresentação ou performado por outra pessoa, etc). O vídeo pode ser hospedado tanto em plataforma digital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gratuita (como YouTube, como “não listado”), como google drive em link compartilhado, nuvem, ou por email (desde que com tamanho não superior à capacidade de anexos do email).</w:t>
      </w:r>
    </w:p>
    <w:tbl>
      <w:tblPr>
        <w:tblStyle w:val="Table11"/>
        <w:tblW w:w="10207.0" w:type="dxa"/>
        <w:jc w:val="left"/>
        <w:tblInd w:w="-639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84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6xqvgjyahrbq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*O vídeo não possui caráter eliminatório,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contribui com a pontuação do barema do bolsista.</w:t>
      </w:r>
    </w:p>
    <w:p w:rsidR="00000000" w:rsidDel="00000000" w:rsidP="00000000" w:rsidRDefault="00000000" w:rsidRPr="00000000" w14:paraId="00000099">
      <w:pPr>
        <w:tabs>
          <w:tab w:val="left" w:leader="none" w:pos="0"/>
          <w:tab w:val="left" w:leader="none" w:pos="2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-4436</wp:posOffset>
          </wp:positionV>
          <wp:extent cx="750570" cy="688340"/>
          <wp:effectExtent b="0" l="0" r="0" t="0"/>
          <wp:wrapSquare wrapText="bothSides" distB="0" distT="0" distL="0" distR="0"/>
          <wp:docPr descr="brasao_estado_cor_peq" id="1" name="image2.jpg"/>
          <a:graphic>
            <a:graphicData uri="http://schemas.openxmlformats.org/drawingml/2006/picture">
              <pic:pic>
                <pic:nvPicPr>
                  <pic:cNvPr descr="brasao_estado_cor_peq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5203190</wp:posOffset>
          </wp:positionH>
          <wp:positionV relativeFrom="paragraph">
            <wp:posOffset>-29199</wp:posOffset>
          </wp:positionV>
          <wp:extent cx="728980" cy="749300"/>
          <wp:effectExtent b="0" l="0" r="0" t="0"/>
          <wp:wrapSquare wrapText="bothSides" distB="0" distT="0" distL="114300" distR="114300"/>
          <wp:docPr descr="Brasão unemat.png" id="2" name="image1.png"/>
          <a:graphic>
            <a:graphicData uri="http://schemas.openxmlformats.org/drawingml/2006/picture">
              <pic:pic>
                <pic:nvPicPr>
                  <pic:cNvPr descr="Brasão unemat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SECRETARIA DE ESTADO DE CIÊNCIA, TECNOLOGIA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UNIVERSIDADE DO ESTADO DE MATO GROSSO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CARLOS ALBERTO REYES MALDONADO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firstLine="567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IJYBdeoG0gIABtZcAT2vKBHng==">CgMxLjAyCGguZ2pkZ3hzMg5oLnZ6anB0d25uMnVlZzIOaC40YWt5anJoMHQ3NDQyDmguNnhxdmdqeWFocmJxOAByITFSS2g4aEwxLUtRbWZfZlZlUDVGR2dLNFlaM1ItM0FtQw==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