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F316DB">
        <w:rPr>
          <w:rFonts w:ascii="Arial" w:hAnsi="Arial" w:cs="Arial"/>
          <w:b/>
          <w:u w:val="single"/>
        </w:rPr>
        <w:t>ANEXO VI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EB51D0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EB51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EB51D0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EB51D0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5F6328" wp14:editId="226BD943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577D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577D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577D5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86859-3C84-440A-9B06-0313B776C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2</cp:revision>
  <cp:lastPrinted>2022-09-23T19:33:00Z</cp:lastPrinted>
  <dcterms:created xsi:type="dcterms:W3CDTF">2022-09-23T19:58:00Z</dcterms:created>
  <dcterms:modified xsi:type="dcterms:W3CDTF">2022-09-23T19:58:00Z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