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06"/>
        <w:pBdr/>
        <w:spacing w:line="340" w:lineRule="atLeast"/>
        <w:ind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EDITAL </w:t>
      </w:r>
      <w:r>
        <w:rPr>
          <w:rFonts w:cs="Arial"/>
          <w:sz w:val="24"/>
          <w:szCs w:val="24"/>
          <w:lang w:val="pt-BR"/>
        </w:rPr>
        <w:t xml:space="preserve">COMPLEMENTAR </w:t>
      </w:r>
      <w:r>
        <w:rPr>
          <w:rFonts w:cs="Arial"/>
          <w:sz w:val="24"/>
          <w:szCs w:val="24"/>
        </w:rPr>
        <w:t xml:space="preserve">Nº </w:t>
      </w:r>
      <w:r>
        <w:rPr>
          <w:rFonts w:cs="Arial"/>
          <w:sz w:val="24"/>
          <w:szCs w:val="24"/>
          <w:highlight w:val="yellow"/>
          <w:lang w:val="pt-BR"/>
        </w:rPr>
        <w:t xml:space="preserve">XXX</w:t>
      </w:r>
      <w:r>
        <w:rPr>
          <w:rFonts w:cs="Arial"/>
          <w:sz w:val="24"/>
          <w:szCs w:val="24"/>
        </w:rPr>
        <w:t xml:space="preserve">/20</w:t>
      </w:r>
      <w:r>
        <w:rPr>
          <w:rFonts w:cs="Arial"/>
          <w:sz w:val="24"/>
          <w:szCs w:val="24"/>
          <w:lang w:val="pt-BR"/>
        </w:rPr>
        <w:t xml:space="preserve">2</w:t>
      </w:r>
      <w:r>
        <w:rPr>
          <w:rFonts w:cs="Arial"/>
          <w:sz w:val="24"/>
          <w:szCs w:val="24"/>
          <w:lang w:val="pt-BR"/>
        </w:rPr>
        <w:t xml:space="preserve">6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  <w:lang w:val="pt-BR"/>
        </w:rPr>
        <w:t xml:space="preserve">AO EDITAL </w:t>
      </w:r>
      <w:r>
        <w:rPr>
          <w:rFonts w:cs="Arial"/>
          <w:sz w:val="24"/>
          <w:szCs w:val="24"/>
        </w:rPr>
        <w:t xml:space="preserve">Nº </w:t>
      </w:r>
      <w:r>
        <w:rPr>
          <w:rFonts w:cs="Arial"/>
          <w:sz w:val="24"/>
          <w:szCs w:val="24"/>
          <w:highlight w:val="yellow"/>
          <w:lang w:val="pt-BR"/>
        </w:rPr>
        <w:t xml:space="preserve">XXX</w:t>
      </w:r>
      <w:r>
        <w:rPr>
          <w:rFonts w:cs="Arial"/>
          <w:sz w:val="24"/>
          <w:szCs w:val="24"/>
        </w:rPr>
        <w:t xml:space="preserve">/20</w:t>
      </w:r>
      <w:r>
        <w:rPr>
          <w:rFonts w:cs="Arial"/>
          <w:sz w:val="24"/>
          <w:szCs w:val="24"/>
          <w:lang w:val="pt-BR"/>
        </w:rPr>
        <w:t xml:space="preserve">2</w:t>
      </w:r>
      <w:r>
        <w:rPr>
          <w:rFonts w:cs="Arial"/>
          <w:sz w:val="24"/>
          <w:szCs w:val="24"/>
          <w:lang w:val="pt-BR"/>
        </w:rPr>
        <w:t xml:space="preserve">6</w:t>
      </w:r>
      <w:r>
        <w:rPr>
          <w:rFonts w:cs="Arial"/>
          <w:sz w:val="24"/>
          <w:szCs w:val="24"/>
          <w:lang w:val="pt-BR"/>
        </w:rPr>
      </w:r>
    </w:p>
    <w:p>
      <w:pPr>
        <w:pStyle w:val="806"/>
        <w:pBdr/>
        <w:spacing w:line="240" w:lineRule="auto"/>
        <w:ind/>
        <w:rPr>
          <w:rFonts w:cs="Arial"/>
          <w:sz w:val="16"/>
          <w:szCs w:val="22"/>
        </w:rPr>
      </w:pPr>
      <w:r>
        <w:rPr>
          <w:rFonts w:cs="Arial"/>
          <w:sz w:val="16"/>
          <w:szCs w:val="22"/>
        </w:rPr>
        <w:t xml:space="preserve"> </w:t>
      </w:r>
      <w:r>
        <w:rPr>
          <w:rFonts w:cs="Arial"/>
          <w:sz w:val="16"/>
          <w:szCs w:val="22"/>
        </w:rPr>
      </w:r>
    </w:p>
    <w:p>
      <w:pPr>
        <w:pBdr/>
        <w:spacing w:line="360" w:lineRule="auto"/>
        <w:ind w:firstLine="1701"/>
        <w:jc w:val="both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line="360" w:lineRule="auto"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O(A) Presidente(a) da Comissão Eleitoral designada pela </w:t>
      </w:r>
      <w:r>
        <w:rPr>
          <w:rFonts w:ascii="Arial" w:hAnsi="Arial" w:cs="Arial"/>
          <w:sz w:val="24"/>
          <w:szCs w:val="24"/>
        </w:rPr>
        <w:t xml:space="preserve">Ato de Designação/</w:t>
      </w:r>
      <w:r>
        <w:rPr>
          <w:rFonts w:ascii="Arial" w:hAnsi="Arial" w:cs="Arial"/>
          <w:sz w:val="24"/>
          <w:szCs w:val="24"/>
        </w:rPr>
        <w:t xml:space="preserve">Portaria nº </w:t>
      </w:r>
      <w:r>
        <w:rPr>
          <w:rFonts w:ascii="Arial" w:hAnsi="Arial" w:cs="Arial"/>
          <w:sz w:val="24"/>
          <w:szCs w:val="24"/>
          <w:highlight w:val="yellow"/>
        </w:rPr>
        <w:t xml:space="preserve">XXX</w:t>
      </w:r>
      <w:r>
        <w:rPr>
          <w:rFonts w:ascii="Arial" w:hAnsi="Arial" w:cs="Arial"/>
          <w:sz w:val="24"/>
          <w:szCs w:val="24"/>
        </w:rPr>
        <w:t xml:space="preserve">/20</w:t>
      </w:r>
      <w:r>
        <w:rPr>
          <w:rFonts w:ascii="Arial" w:hAnsi="Arial" w:cs="Arial"/>
          <w:sz w:val="24"/>
          <w:szCs w:val="24"/>
        </w:rPr>
        <w:t xml:space="preserve">2</w:t>
      </w:r>
      <w:r>
        <w:rPr>
          <w:rFonts w:ascii="Arial" w:hAnsi="Arial" w:cs="Arial"/>
          <w:sz w:val="24"/>
          <w:szCs w:val="24"/>
        </w:rPr>
        <w:t xml:space="preserve">6</w:t>
      </w:r>
      <w:r>
        <w:rPr>
          <w:rFonts w:ascii="Arial" w:hAnsi="Arial" w:cs="Arial"/>
          <w:sz w:val="24"/>
          <w:szCs w:val="24"/>
        </w:rPr>
        <w:t xml:space="preserve">, no uso de suas atribuições legais, tendo em vista o previsto no Edital nº </w:t>
      </w:r>
      <w:r>
        <w:rPr>
          <w:rFonts w:ascii="Arial" w:hAnsi="Arial" w:cs="Arial"/>
          <w:sz w:val="24"/>
          <w:szCs w:val="24"/>
          <w:highlight w:val="yellow"/>
        </w:rPr>
        <w:t xml:space="preserve">XXX</w:t>
      </w:r>
      <w:r>
        <w:rPr>
          <w:rFonts w:ascii="Arial" w:hAnsi="Arial" w:cs="Arial"/>
          <w:sz w:val="24"/>
          <w:szCs w:val="24"/>
        </w:rPr>
        <w:t xml:space="preserve">/</w:t>
      </w:r>
      <w:r>
        <w:rPr>
          <w:rFonts w:ascii="Arial" w:hAnsi="Arial" w:cs="Arial"/>
          <w:sz w:val="24"/>
          <w:szCs w:val="24"/>
        </w:rPr>
        <w:t xml:space="preserve">202</w:t>
      </w:r>
      <w:r>
        <w:rPr>
          <w:rFonts w:ascii="Arial" w:hAnsi="Arial" w:cs="Arial"/>
          <w:sz w:val="24"/>
          <w:szCs w:val="24"/>
        </w:rPr>
        <w:t xml:space="preserve">6</w:t>
      </w:r>
      <w:r>
        <w:rPr>
          <w:rFonts w:ascii="Arial" w:hAnsi="Arial" w:cs="Arial"/>
          <w:sz w:val="24"/>
          <w:szCs w:val="24"/>
        </w:rPr>
        <w:t xml:space="preserve">, torna pública, para conhecimento dos interessados, a relação dos candidatos, com inscrições DEFERIDAS e INDEFERIDAS, que requereram inscrição </w:t>
      </w:r>
      <w:r>
        <w:rPr>
          <w:rFonts w:ascii="Arial" w:hAnsi="Arial" w:cs="Arial"/>
          <w:sz w:val="24"/>
          <w:szCs w:val="24"/>
        </w:rPr>
        <w:t xml:space="preserve">para concorrer à candidatura de </w:t>
      </w:r>
      <w:r>
        <w:rPr>
          <w:rFonts w:ascii="Arial" w:hAnsi="Arial" w:cs="Arial"/>
          <w:sz w:val="24"/>
          <w:szCs w:val="24"/>
        </w:rPr>
        <w:t xml:space="preserve">Diretor de </w:t>
      </w:r>
      <w:r>
        <w:rPr>
          <w:rFonts w:ascii="Arial" w:hAnsi="Arial" w:cs="Arial"/>
          <w:sz w:val="24"/>
          <w:szCs w:val="24"/>
        </w:rPr>
        <w:t xml:space="preserve">Unidade Regionalizada </w:t>
      </w:r>
      <w:r>
        <w:rPr>
          <w:rFonts w:ascii="Arial" w:hAnsi="Arial" w:cs="Arial"/>
          <w:sz w:val="24"/>
          <w:szCs w:val="24"/>
          <w:highlight w:val="yellow"/>
        </w:rPr>
        <w:t xml:space="preserve">(Pedagógico/Financeiro) ou (Administrativo)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</w:t>
      </w:r>
      <w:r>
        <w:rPr>
          <w:rFonts w:ascii="Arial" w:hAnsi="Arial" w:cs="Arial"/>
          <w:sz w:val="24"/>
          <w:szCs w:val="24"/>
        </w:rPr>
        <w:t xml:space="preserve">os seguintes termos:</w:t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Art. 1º</w:t>
      </w:r>
      <w:r>
        <w:rPr>
          <w:rFonts w:ascii="Arial" w:hAnsi="Arial" w:cs="Arial"/>
          <w:sz w:val="24"/>
          <w:szCs w:val="24"/>
        </w:rPr>
        <w:t xml:space="preserve"> Fica DEFERIDA</w:t>
      </w:r>
      <w:r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 inscriç</w:t>
      </w:r>
      <w:r>
        <w:rPr>
          <w:rFonts w:ascii="Arial" w:hAnsi="Arial" w:cs="Arial"/>
          <w:sz w:val="24"/>
          <w:szCs w:val="24"/>
        </w:rPr>
        <w:t xml:space="preserve">ão</w:t>
      </w:r>
      <w:r>
        <w:rPr>
          <w:rFonts w:ascii="Arial" w:hAnsi="Arial" w:cs="Arial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</w:t>
      </w:r>
      <w:r>
        <w:rPr>
          <w:rFonts w:ascii="Arial" w:hAnsi="Arial" w:cs="Arial"/>
          <w:sz w:val="24"/>
          <w:szCs w:val="24"/>
        </w:rPr>
        <w:t xml:space="preserve"> candidato</w:t>
      </w:r>
      <w:r>
        <w:rPr>
          <w:rFonts w:ascii="Arial" w:hAnsi="Arial" w:cs="Arial"/>
          <w:sz w:val="24"/>
          <w:szCs w:val="24"/>
        </w:rPr>
        <w:t xml:space="preserve">s</w:t>
      </w:r>
      <w:r>
        <w:rPr>
          <w:rFonts w:ascii="Arial" w:hAnsi="Arial" w:cs="Arial"/>
          <w:sz w:val="24"/>
          <w:szCs w:val="24"/>
        </w:rPr>
        <w:t xml:space="preserve"> abaixo relacionado</w:t>
      </w:r>
      <w:r>
        <w:rPr>
          <w:rFonts w:ascii="Arial" w:hAnsi="Arial" w:cs="Arial"/>
          <w:sz w:val="24"/>
          <w:szCs w:val="24"/>
        </w:rPr>
        <w:t xml:space="preserve">s</w:t>
      </w:r>
      <w:r>
        <w:rPr>
          <w:rFonts w:ascii="Arial" w:hAnsi="Arial" w:cs="Arial"/>
          <w:sz w:val="24"/>
          <w:szCs w:val="24"/>
        </w:rPr>
        <w:t xml:space="preserve">:</w:t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tbl>
      <w:tblPr>
        <w:tblStyle w:val="808"/>
        <w:tblInd w:w="108" w:type="dxa"/>
        <w:tblW w:w="9639" w:type="dxa"/>
        <w:tblBorders/>
        <w:tblLook w:val="04A0" w:firstRow="1" w:lastRow="0" w:firstColumn="1" w:lastColumn="0" w:noHBand="0" w:noVBand="1"/>
      </w:tblPr>
      <w:tblGrid>
        <w:gridCol w:w="5103"/>
        <w:gridCol w:w="4536"/>
      </w:tblGrid>
      <w:tr>
        <w:trPr/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5103" w:type="dxa"/>
          </w:tcPr>
          <w:p>
            <w:pPr>
              <w:pBdr/>
              <w:spacing w:line="340" w:lineRule="atLeast"/>
              <w:ind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Nome do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Candidato</w: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4536" w:type="dxa"/>
          </w:tcPr>
          <w:p>
            <w:pPr>
              <w:pBdr/>
              <w:spacing w:line="340" w:lineRule="atLeast"/>
              <w:ind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Segmento</w: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</w:p>
        </w:tc>
      </w:tr>
      <w:tr>
        <w:trPr>
          <w:trHeight w:val="243"/>
        </w:trPr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5103" w:type="dxa"/>
          </w:tcPr>
          <w:p>
            <w:pPr>
              <w:pBdr/>
              <w:tabs>
                <w:tab w:val="right" w:leader="none" w:pos="1876"/>
              </w:tabs>
              <w:spacing/>
              <w:ind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4536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>
          <w:trHeight w:val="243"/>
        </w:trPr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5103" w:type="dxa"/>
          </w:tcPr>
          <w:p>
            <w:pPr>
              <w:pBdr/>
              <w:tabs>
                <w:tab w:val="right" w:leader="none" w:pos="1876"/>
              </w:tabs>
              <w:spacing/>
              <w:ind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4536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>
          <w:trHeight w:val="243"/>
        </w:trPr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5103" w:type="dxa"/>
          </w:tcPr>
          <w:p>
            <w:pPr>
              <w:pBdr/>
              <w:tabs>
                <w:tab w:val="right" w:leader="none" w:pos="1876"/>
              </w:tabs>
              <w:spacing/>
              <w:ind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4536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</w:tbl>
    <w:p>
      <w:pPr>
        <w:pBdr/>
        <w:spacing/>
        <w:ind w:firstLine="1701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pBdr/>
        <w:spacing w:line="360" w:lineRule="auto"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Art. </w:t>
      </w:r>
      <w:r>
        <w:rPr>
          <w:rFonts w:ascii="Arial" w:hAnsi="Arial" w:cs="Arial"/>
          <w:b/>
          <w:sz w:val="24"/>
          <w:szCs w:val="24"/>
        </w:rPr>
        <w:t xml:space="preserve">2</w:t>
      </w:r>
      <w:r>
        <w:rPr>
          <w:rFonts w:ascii="Arial" w:hAnsi="Arial" w:cs="Arial"/>
          <w:b/>
          <w:sz w:val="24"/>
          <w:szCs w:val="24"/>
        </w:rPr>
        <w:t xml:space="preserve">º</w:t>
      </w:r>
      <w:r>
        <w:rPr>
          <w:rFonts w:ascii="Arial" w:hAnsi="Arial" w:cs="Arial"/>
          <w:sz w:val="24"/>
          <w:szCs w:val="24"/>
        </w:rPr>
        <w:t xml:space="preserve"> Com a publicação do presente </w:t>
      </w:r>
      <w:bookmarkStart w:id="0" w:name="_GoBack"/>
      <w:r>
        <w:rPr>
          <w:sz w:val="24"/>
          <w:szCs w:val="24"/>
        </w:rPr>
      </w:r>
      <w:bookmarkEnd w:id="0"/>
      <w:r>
        <w:rPr>
          <w:rFonts w:ascii="Arial" w:hAnsi="Arial" w:cs="Arial"/>
          <w:sz w:val="24"/>
          <w:szCs w:val="24"/>
        </w:rPr>
        <w:t xml:space="preserve">Edital, inicia-se o prazo de </w:t>
      </w:r>
      <w:r>
        <w:rPr>
          <w:rFonts w:ascii="Arial" w:hAnsi="Arial" w:cs="Arial"/>
          <w:sz w:val="24"/>
          <w:szCs w:val="24"/>
        </w:rPr>
        <w:t xml:space="preserve">2</w:t>
      </w:r>
      <w:r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 xml:space="preserve">dois</w:t>
      </w:r>
      <w:r>
        <w:rPr>
          <w:rFonts w:ascii="Arial" w:hAnsi="Arial" w:cs="Arial"/>
          <w:sz w:val="24"/>
          <w:szCs w:val="24"/>
        </w:rPr>
        <w:t xml:space="preserve">) dia</w:t>
      </w:r>
      <w:r>
        <w:rPr>
          <w:rFonts w:ascii="Arial" w:hAnsi="Arial" w:cs="Arial"/>
          <w:sz w:val="24"/>
          <w:szCs w:val="24"/>
        </w:rPr>
        <w:t xml:space="preserve">s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úteis </w:t>
      </w:r>
      <w:r>
        <w:rPr>
          <w:rFonts w:ascii="Arial" w:hAnsi="Arial" w:cs="Arial"/>
          <w:sz w:val="24"/>
          <w:szCs w:val="24"/>
        </w:rPr>
        <w:t xml:space="preserve">para que terceiros possam apresentar impugnação das inscrições deferidas, que poderá ser e</w:t>
      </w:r>
      <w:r>
        <w:rPr>
          <w:rFonts w:ascii="Arial" w:hAnsi="Arial" w:cs="Arial"/>
          <w:sz w:val="24"/>
          <w:szCs w:val="24"/>
        </w:rPr>
        <w:t xml:space="preserve">ncaminhado no email da Comissão Eleitoral </w:t>
      </w:r>
      <w:hyperlink r:id="rId11" w:tooltip="mailto:eleicao2021@unemat.br" w:history="1">
        <w:r>
          <w:rPr>
            <w:rStyle w:val="816"/>
            <w:rFonts w:ascii="Arial" w:hAnsi="Arial" w:cs="Arial"/>
            <w:color w:val="auto"/>
            <w:sz w:val="24"/>
            <w:szCs w:val="24"/>
            <w:highlight w:val="yellow"/>
          </w:rPr>
          <w:t xml:space="preserve">XXXXXXXXXXXXXXXX</w:t>
        </w:r>
      </w:hyperlink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conforme previsão do item </w:t>
      </w:r>
      <w:r>
        <w:rPr>
          <w:rFonts w:ascii="Arial" w:hAnsi="Arial" w:cs="Arial"/>
          <w:sz w:val="24"/>
          <w:szCs w:val="24"/>
          <w:highlight w:val="yellow"/>
        </w:rPr>
        <w:t xml:space="preserve">XX</w:t>
      </w:r>
      <w:r>
        <w:rPr>
          <w:rFonts w:ascii="Arial" w:hAnsi="Arial" w:cs="Arial"/>
          <w:sz w:val="24"/>
          <w:szCs w:val="24"/>
        </w:rPr>
        <w:t xml:space="preserve"> do Edital nº </w:t>
      </w:r>
      <w:r>
        <w:rPr>
          <w:rFonts w:ascii="Arial" w:hAnsi="Arial" w:cs="Arial"/>
          <w:sz w:val="24"/>
          <w:szCs w:val="24"/>
          <w:highlight w:val="yellow"/>
        </w:rPr>
        <w:t xml:space="preserve">XXX</w:t>
      </w:r>
      <w:r>
        <w:rPr>
          <w:rFonts w:ascii="Arial" w:hAnsi="Arial" w:cs="Arial"/>
          <w:sz w:val="24"/>
          <w:szCs w:val="24"/>
        </w:rPr>
        <w:t xml:space="preserve">/20</w:t>
      </w:r>
      <w:r>
        <w:rPr>
          <w:rFonts w:ascii="Arial" w:hAnsi="Arial" w:cs="Arial"/>
          <w:sz w:val="24"/>
          <w:szCs w:val="24"/>
        </w:rPr>
        <w:t xml:space="preserve">26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</w:r>
    </w:p>
    <w:p>
      <w:pPr>
        <w:pBdr/>
        <w:spacing w:line="360" w:lineRule="auto"/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Parágrafo Único</w:t>
      </w:r>
      <w:r>
        <w:rPr>
          <w:rFonts w:ascii="Arial" w:hAnsi="Arial" w:cs="Arial"/>
          <w:sz w:val="24"/>
          <w:szCs w:val="24"/>
        </w:rPr>
        <w:t xml:space="preserve"> O prazo estipulado no </w:t>
      </w:r>
      <w:r>
        <w:rPr>
          <w:rFonts w:ascii="Arial" w:hAnsi="Arial" w:cs="Arial"/>
          <w:i/>
          <w:sz w:val="24"/>
          <w:szCs w:val="24"/>
        </w:rPr>
        <w:t xml:space="preserve">caput</w:t>
      </w:r>
      <w:r>
        <w:rPr>
          <w:rFonts w:ascii="Arial" w:hAnsi="Arial" w:cs="Arial"/>
          <w:sz w:val="24"/>
          <w:szCs w:val="24"/>
        </w:rPr>
        <w:t xml:space="preserve"> encerra-se às 1</w:t>
      </w:r>
      <w:r>
        <w:rPr>
          <w:rFonts w:ascii="Arial" w:hAnsi="Arial" w:cs="Arial"/>
          <w:sz w:val="24"/>
          <w:szCs w:val="24"/>
        </w:rPr>
        <w:t xml:space="preserve">2</w:t>
      </w:r>
      <w:r>
        <w:rPr>
          <w:rFonts w:ascii="Arial" w:hAnsi="Arial" w:cs="Arial"/>
          <w:sz w:val="24"/>
          <w:szCs w:val="24"/>
        </w:rPr>
        <w:t xml:space="preserve">h do dia </w:t>
      </w:r>
      <w:r>
        <w:rPr>
          <w:rFonts w:ascii="Arial" w:hAnsi="Arial" w:cs="Arial"/>
          <w:sz w:val="24"/>
          <w:szCs w:val="24"/>
          <w:highlight w:val="yellow"/>
        </w:rPr>
        <w:t xml:space="preserve">XX</w:t>
      </w:r>
      <w:r>
        <w:rPr>
          <w:rFonts w:ascii="Arial" w:hAnsi="Arial" w:cs="Arial"/>
          <w:sz w:val="24"/>
          <w:szCs w:val="24"/>
          <w:highlight w:val="yellow"/>
        </w:rPr>
        <w:t xml:space="preserve">/</w:t>
      </w:r>
      <w:r>
        <w:rPr>
          <w:rFonts w:ascii="Arial" w:hAnsi="Arial" w:cs="Arial"/>
          <w:sz w:val="24"/>
          <w:szCs w:val="24"/>
          <w:highlight w:val="yellow"/>
        </w:rPr>
        <w:t xml:space="preserve">XX</w:t>
      </w:r>
      <w:r>
        <w:rPr>
          <w:rFonts w:ascii="Arial" w:hAnsi="Arial" w:cs="Arial"/>
          <w:sz w:val="24"/>
          <w:szCs w:val="24"/>
        </w:rPr>
        <w:t xml:space="preserve">/20</w:t>
      </w:r>
      <w:r>
        <w:rPr>
          <w:rFonts w:ascii="Arial" w:hAnsi="Arial" w:cs="Arial"/>
          <w:sz w:val="24"/>
          <w:szCs w:val="24"/>
        </w:rPr>
        <w:t xml:space="preserve">26</w:t>
      </w:r>
      <w:r>
        <w:rPr>
          <w:rFonts w:ascii="Arial" w:hAnsi="Arial" w:cs="Arial"/>
          <w:sz w:val="24"/>
          <w:szCs w:val="24"/>
        </w:rPr>
        <w:t xml:space="preserve">, respeitando</w:t>
      </w:r>
      <w:r>
        <w:rPr>
          <w:rFonts w:ascii="Arial" w:hAnsi="Arial" w:cs="Arial"/>
          <w:sz w:val="24"/>
          <w:szCs w:val="24"/>
        </w:rPr>
        <w:t xml:space="preserve">-</w:t>
      </w:r>
      <w:r>
        <w:rPr>
          <w:rFonts w:ascii="Arial" w:hAnsi="Arial" w:cs="Arial"/>
          <w:sz w:val="24"/>
          <w:szCs w:val="24"/>
        </w:rPr>
        <w:t xml:space="preserve">se o horário oficial do Estado de Mato Grosso. </w:t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line="360" w:lineRule="auto"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Art. </w:t>
      </w:r>
      <w:r>
        <w:rPr>
          <w:rFonts w:ascii="Arial" w:hAnsi="Arial" w:cs="Arial"/>
          <w:b/>
          <w:sz w:val="24"/>
          <w:szCs w:val="24"/>
        </w:rPr>
        <w:t xml:space="preserve">3</w:t>
      </w:r>
      <w:r>
        <w:rPr>
          <w:rFonts w:ascii="Arial" w:hAnsi="Arial" w:cs="Arial"/>
          <w:b/>
          <w:sz w:val="24"/>
          <w:szCs w:val="24"/>
        </w:rPr>
        <w:t xml:space="preserve">º</w:t>
      </w:r>
      <w:r>
        <w:rPr>
          <w:rFonts w:ascii="Arial" w:hAnsi="Arial" w:cs="Arial"/>
          <w:sz w:val="24"/>
          <w:szCs w:val="24"/>
        </w:rPr>
        <w:t xml:space="preserve"> Este Edital entra em vigor na data de sua publicação, </w:t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line="360" w:lineRule="auto"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Art. 4º</w:t>
      </w:r>
      <w:r>
        <w:rPr>
          <w:rFonts w:ascii="Arial" w:hAnsi="Arial" w:cs="Arial"/>
          <w:sz w:val="24"/>
          <w:szCs w:val="24"/>
        </w:rPr>
        <w:t xml:space="preserve"> Revogam-se </w:t>
      </w:r>
      <w:r>
        <w:rPr>
          <w:rFonts w:ascii="Arial" w:hAnsi="Arial" w:cs="Arial"/>
          <w:sz w:val="24"/>
          <w:szCs w:val="24"/>
        </w:rPr>
        <w:t xml:space="preserve">as disposições </w:t>
      </w:r>
      <w:r>
        <w:rPr>
          <w:rFonts w:ascii="Arial" w:hAnsi="Arial" w:cs="Arial"/>
          <w:sz w:val="24"/>
          <w:szCs w:val="24"/>
        </w:rPr>
        <w:t xml:space="preserve">em contrário.</w:t>
      </w:r>
      <w:r>
        <w:rPr>
          <w:rFonts w:ascii="Arial" w:hAnsi="Arial" w:cs="Arial"/>
          <w:sz w:val="24"/>
          <w:szCs w:val="24"/>
        </w:rPr>
      </w:r>
    </w:p>
    <w:p>
      <w:pPr>
        <w:pBdr/>
        <w:spacing w:line="340" w:lineRule="atLeast"/>
        <w:ind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pBdr/>
        <w:spacing w:line="340" w:lineRule="atLeast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Cáceres-MT, </w:t>
      </w:r>
      <w:r>
        <w:rPr>
          <w:rFonts w:ascii="Arial" w:hAnsi="Arial" w:cs="Arial"/>
          <w:sz w:val="24"/>
          <w:szCs w:val="24"/>
          <w:highlight w:val="yellow"/>
        </w:rPr>
        <w:t xml:space="preserve">XX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  <w:highlight w:val="yellow"/>
        </w:rPr>
        <w:t xml:space="preserve">XXXXX</w:t>
      </w:r>
      <w:r>
        <w:rPr>
          <w:rFonts w:ascii="Arial" w:hAnsi="Arial" w:cs="Arial"/>
          <w:sz w:val="24"/>
          <w:szCs w:val="24"/>
        </w:rPr>
        <w:t xml:space="preserve"> de 2026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line="340" w:lineRule="atLeast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line="340" w:lineRule="atLeast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line="340" w:lineRule="atLeast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Nome do Presidente da Comissão Eleitoral</w:t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2"/>
          <w:szCs w:val="22"/>
        </w:rPr>
        <w:t xml:space="preserve">Presidente</w:t>
      </w:r>
      <w:r>
        <w:rPr>
          <w:rFonts w:ascii="Arial" w:hAnsi="Arial" w:cs="Arial"/>
          <w:sz w:val="24"/>
          <w:szCs w:val="24"/>
        </w:rPr>
      </w:r>
    </w:p>
    <w:sectPr>
      <w:headerReference w:type="default" r:id="rId8"/>
      <w:footerReference w:type="default" r:id="rId9"/>
      <w:footnotePr/>
      <w:endnotePr/>
      <w:type w:val="nextPage"/>
      <w:pgSz w:h="16840" w:orient="portrait" w:w="11907"/>
      <w:pgMar w:top="1134" w:right="1134" w:bottom="1134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8"/>
      <w:pBdr>
        <w:top w:val="single" w:color="000000" w:sz="18" w:space="1"/>
      </w:pBdr>
      <w:tabs>
        <w:tab w:val="clear" w:leader="none" w:pos="8504"/>
      </w:tabs>
      <w:spacing/>
      <w:ind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Edital </w:t>
    </w:r>
    <w:r>
      <w:rPr>
        <w:rFonts w:ascii="Arial" w:hAnsi="Arial" w:cs="Arial"/>
        <w:b/>
        <w:sz w:val="16"/>
        <w:szCs w:val="16"/>
        <w:lang w:val="pt-BR"/>
      </w:rPr>
      <w:t xml:space="preserve">Complementar </w:t>
    </w:r>
    <w:r>
      <w:rPr>
        <w:rFonts w:ascii="Arial" w:hAnsi="Arial" w:cs="Arial"/>
        <w:b/>
        <w:sz w:val="16"/>
        <w:szCs w:val="16"/>
        <w:lang w:val="pt-BR"/>
      </w:rPr>
      <w:t xml:space="preserve">nº </w:t>
    </w:r>
    <w:r>
      <w:rPr>
        <w:rFonts w:ascii="Arial" w:hAnsi="Arial" w:cs="Arial"/>
        <w:b/>
        <w:sz w:val="16"/>
        <w:szCs w:val="16"/>
        <w:highlight w:val="yellow"/>
        <w:lang w:val="pt-BR"/>
      </w:rPr>
      <w:t xml:space="preserve">XXX</w:t>
    </w:r>
    <w:r>
      <w:rPr>
        <w:rFonts w:ascii="Arial" w:hAnsi="Arial" w:cs="Arial"/>
        <w:b/>
        <w:sz w:val="16"/>
        <w:szCs w:val="16"/>
        <w:lang w:val="pt-BR"/>
      </w:rPr>
      <w:t xml:space="preserve">/202</w:t>
    </w:r>
    <w:r>
      <w:rPr>
        <w:rFonts w:ascii="Arial" w:hAnsi="Arial" w:cs="Arial"/>
        <w:b/>
        <w:sz w:val="16"/>
        <w:szCs w:val="16"/>
        <w:lang w:val="pt-BR"/>
      </w:rPr>
      <w:t xml:space="preserve">6 -DEFERIMENTO </w:t>
    </w:r>
    <w:r>
      <w:rPr>
        <w:rFonts w:ascii="Arial" w:hAnsi="Arial" w:cs="Arial"/>
        <w:b/>
        <w:sz w:val="16"/>
        <w:szCs w:val="16"/>
        <w:lang w:val="pt-BR"/>
      </w:rPr>
      <w:tab/>
    </w:r>
    <w:r>
      <w:rPr>
        <w:rFonts w:ascii="Arial" w:hAnsi="Arial" w:cs="Arial"/>
        <w:b/>
        <w:sz w:val="16"/>
        <w:szCs w:val="16"/>
        <w:lang w:val="pt-BR"/>
      </w:rPr>
      <w:tab/>
    </w:r>
    <w:r>
      <w:rPr>
        <w:rFonts w:ascii="Arial" w:hAnsi="Arial" w:cs="Arial"/>
        <w:b/>
        <w:sz w:val="16"/>
        <w:szCs w:val="16"/>
        <w:lang w:val="pt-BR"/>
      </w:rPr>
      <w:tab/>
    </w:r>
    <w:r>
      <w:rPr>
        <w:rFonts w:ascii="Arial" w:hAnsi="Arial" w:cs="Arial"/>
        <w:b/>
        <w:sz w:val="16"/>
        <w:szCs w:val="16"/>
        <w:lang w:val="pt-BR"/>
      </w:rPr>
      <w:tab/>
    </w:r>
    <w:r>
      <w:rPr>
        <w:rFonts w:ascii="Arial" w:hAnsi="Arial" w:cs="Arial"/>
        <w:b/>
        <w:sz w:val="16"/>
        <w:szCs w:val="16"/>
        <w:lang w:val="pt-BR"/>
      </w:rPr>
      <w:tab/>
    </w:r>
    <w:r>
      <w:rPr>
        <w:rFonts w:ascii="Arial" w:hAnsi="Arial" w:cs="Arial"/>
        <w:b/>
        <w:sz w:val="16"/>
        <w:szCs w:val="16"/>
        <w:lang w:val="pt-BR"/>
      </w:rPr>
      <w:tab/>
    </w:r>
    <w:r>
      <w:rPr>
        <w:rFonts w:ascii="Arial" w:hAnsi="Arial" w:cs="Arial"/>
        <w:b/>
        <w:sz w:val="16"/>
        <w:szCs w:val="16"/>
        <w:lang w:val="pt-BR"/>
      </w:rPr>
      <w:tab/>
      <w:t xml:space="preserve">  </w:t>
    </w:r>
    <w:r>
      <w:rPr>
        <w:rFonts w:ascii="Arial" w:hAnsi="Arial" w:cs="Arial"/>
        <w:b/>
        <w:sz w:val="16"/>
        <w:szCs w:val="16"/>
      </w:rPr>
      <w:t xml:space="preserve">Página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 xml:space="preserve"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 xml:space="preserve"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b/>
        <w:sz w:val="16"/>
        <w:szCs w:val="16"/>
      </w:rPr>
      <w:t xml:space="preserve"> de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 xml:space="preserve"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 xml:space="preserve"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b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6"/>
      <w:pBdr/>
      <w:spacing/>
      <w:ind/>
      <w:jc w:val="center"/>
      <w:rPr>
        <w:rFonts w:ascii="Arial" w:hAnsi="Arial"/>
        <w:b/>
        <w:sz w:val="17"/>
      </w:rPr>
    </w:pPr>
    <w:r>
      <w:rPr>
        <w:rFonts w:ascii="Arial" w:hAnsi="Arial"/>
        <w:b/>
        <w:sz w:val="17"/>
        <w:lang w:val="pt-B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ge">
                <wp:posOffset>407035</wp:posOffset>
              </wp:positionV>
              <wp:extent cx="685800" cy="624205"/>
              <wp:effectExtent l="0" t="0" r="0" b="0"/>
              <wp:wrapNone/>
              <wp:docPr id="1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685800" cy="6242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752;o:allowoverlap:true;o:allowincell:true;mso-position-horizontal-relative:text;margin-left:0.00pt;mso-position-horizontal:absolute;mso-position-vertical-relative:page;margin-top:32.05pt;mso-position-vertical:absolute;width:54.00pt;height:49.15pt;mso-wrap-distance-left:9.00pt;mso-wrap-distance-top:0.00pt;mso-wrap-distance-right:9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Arial" w:hAnsi="Arial"/>
        <w:b/>
        <w:sz w:val="17"/>
        <w:lang w:val="pt-B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6704" behindDoc="0" locked="0" layoutInCell="1" allowOverlap="1">
              <wp:simplePos x="0" y="0"/>
              <wp:positionH relativeFrom="column">
                <wp:posOffset>5314950</wp:posOffset>
              </wp:positionH>
              <wp:positionV relativeFrom="page">
                <wp:posOffset>345440</wp:posOffset>
              </wp:positionV>
              <wp:extent cx="800100" cy="685800"/>
              <wp:effectExtent l="0" t="0" r="0" b="0"/>
              <wp:wrapNone/>
              <wp:docPr id="2" name="Imagem 1" descr="brasao unema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brasao unemat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8001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56704;o:allowoverlap:true;o:allowincell:true;mso-position-horizontal-relative:text;margin-left:418.50pt;mso-position-horizontal:absolute;mso-position-vertical-relative:page;margin-top:27.20pt;mso-position-vertical:absolute;width:63.00pt;height:54.00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  <w:r>
      <w:rPr>
        <w:rFonts w:ascii="Arial" w:hAnsi="Arial"/>
        <w:b/>
        <w:sz w:val="17"/>
      </w:rPr>
      <w:t xml:space="preserve">ESTADO DE MATO GROSSO</w:t>
    </w:r>
    <w:r>
      <w:rPr>
        <w:rFonts w:ascii="Arial" w:hAnsi="Arial"/>
        <w:b/>
        <w:sz w:val="17"/>
      </w:rPr>
    </w:r>
  </w:p>
  <w:p>
    <w:pPr>
      <w:pStyle w:val="796"/>
      <w:pBdr/>
      <w:spacing/>
      <w:ind/>
      <w:jc w:val="center"/>
      <w:rPr>
        <w:rFonts w:ascii="Arial" w:hAnsi="Arial"/>
        <w:b/>
        <w:sz w:val="17"/>
      </w:rPr>
    </w:pPr>
    <w:r>
      <w:rPr>
        <w:rFonts w:ascii="Arial" w:hAnsi="Arial"/>
        <w:b/>
        <w:sz w:val="17"/>
      </w:rPr>
      <w:t xml:space="preserve">SECRETARIA DE ESTADO DE CIÊNCIA E TECNOLOGIA</w:t>
    </w:r>
    <w:r>
      <w:rPr>
        <w:rFonts w:ascii="Arial" w:hAnsi="Arial"/>
        <w:b/>
        <w:sz w:val="17"/>
      </w:rPr>
    </w:r>
  </w:p>
  <w:p>
    <w:pPr>
      <w:pStyle w:val="796"/>
      <w:pBdr/>
      <w:spacing/>
      <w:ind/>
      <w:jc w:val="center"/>
      <w:rPr>
        <w:rFonts w:ascii="Arial" w:hAnsi="Arial"/>
        <w:b/>
        <w:sz w:val="17"/>
      </w:rPr>
    </w:pPr>
    <w:r>
      <w:rPr>
        <w:rFonts w:ascii="Arial" w:hAnsi="Arial"/>
        <w:b/>
        <w:sz w:val="17"/>
      </w:rPr>
      <w:t xml:space="preserve">UNIVERSIDADE DO ESTADO DE MATO GROSSO</w:t>
    </w:r>
    <w:r>
      <w:rPr>
        <w:rFonts w:ascii="Arial" w:hAnsi="Arial"/>
        <w:b/>
        <w:sz w:val="17"/>
      </w:rPr>
    </w:r>
  </w:p>
  <w:p>
    <w:pPr>
      <w:pStyle w:val="796"/>
      <w:pBdr/>
      <w:spacing/>
      <w:ind/>
      <w:jc w:val="center"/>
      <w:rPr>
        <w:rFonts w:ascii="Arial" w:hAnsi="Arial"/>
        <w:b/>
        <w:sz w:val="18"/>
        <w:lang w:val="pt-BR"/>
      </w:rPr>
    </w:pPr>
    <w:r>
      <w:rPr>
        <w:rFonts w:ascii="Arial" w:hAnsi="Arial"/>
        <w:b/>
        <w:sz w:val="17"/>
        <w:lang w:val="pt-BR"/>
      </w:rPr>
      <w:t xml:space="preserve">COMISSÃO ELEITORAL</w:t>
    </w:r>
    <w:r>
      <w:rPr>
        <w:rFonts w:ascii="Arial" w:hAnsi="Arial"/>
        <w:b/>
        <w:sz w:val="18"/>
        <w:lang w:val="pt-BR"/>
      </w:rPr>
    </w:r>
  </w:p>
  <w:p>
    <w:pPr>
      <w:pStyle w:val="796"/>
      <w:pBdr>
        <w:bottom w:val="single" w:color="000000" w:sz="18" w:space="0"/>
      </w:pBdr>
      <w:spacing/>
      <w:ind/>
      <w:jc w:val="center"/>
      <w:rPr>
        <w:rFonts w:ascii="Arial" w:hAnsi="Arial"/>
        <w:b/>
        <w:sz w:val="18"/>
      </w:rPr>
    </w:pPr>
    <w:r>
      <w:rPr>
        <w:rFonts w:ascii="Arial" w:hAnsi="Arial"/>
        <w:b/>
        <w:sz w:val="18"/>
      </w:rPr>
    </w:r>
    <w:r>
      <w:rPr>
        <w:rFonts w:ascii="Arial" w:hAnsi="Arial"/>
        <w:b/>
        <w:sz w:val="18"/>
      </w:rPr>
    </w:r>
  </w:p>
  <w:p>
    <w:pPr>
      <w:pStyle w:val="796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pt-BR" w:eastAsia="pt-BR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788"/>
    <w:next w:val="788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2">
    <w:name w:val="Heading 4"/>
    <w:basedOn w:val="788"/>
    <w:next w:val="788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88"/>
    <w:next w:val="788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88"/>
    <w:next w:val="78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88"/>
    <w:next w:val="78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88"/>
    <w:next w:val="78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88"/>
    <w:next w:val="78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91"/>
    <w:link w:val="7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91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91"/>
    <w:link w:val="79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91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91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91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91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91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91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91"/>
    <w:link w:val="80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88"/>
    <w:next w:val="78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91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88"/>
    <w:next w:val="78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91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88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9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88"/>
    <w:next w:val="78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91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9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8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9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91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91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9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9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91"/>
    <w:link w:val="796"/>
    <w:uiPriority w:val="99"/>
    <w:pPr>
      <w:pBdr/>
      <w:spacing/>
      <w:ind/>
    </w:pPr>
  </w:style>
  <w:style w:type="character" w:styleId="179">
    <w:name w:val="Footer Char"/>
    <w:basedOn w:val="791"/>
    <w:link w:val="798"/>
    <w:uiPriority w:val="99"/>
    <w:pPr>
      <w:pBdr/>
      <w:spacing/>
      <w:ind/>
    </w:pPr>
  </w:style>
  <w:style w:type="paragraph" w:styleId="180">
    <w:name w:val="Caption"/>
    <w:basedOn w:val="788"/>
    <w:next w:val="78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8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91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91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8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91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91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9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88"/>
    <w:next w:val="788"/>
    <w:uiPriority w:val="39"/>
    <w:unhideWhenUsed/>
    <w:pPr>
      <w:pBdr/>
      <w:spacing w:after="100"/>
      <w:ind/>
    </w:pPr>
  </w:style>
  <w:style w:type="paragraph" w:styleId="190">
    <w:name w:val="toc 2"/>
    <w:basedOn w:val="788"/>
    <w:next w:val="788"/>
    <w:uiPriority w:val="39"/>
    <w:unhideWhenUsed/>
    <w:pPr>
      <w:pBdr/>
      <w:spacing w:after="100"/>
      <w:ind w:left="220"/>
    </w:pPr>
  </w:style>
  <w:style w:type="paragraph" w:styleId="191">
    <w:name w:val="toc 3"/>
    <w:basedOn w:val="788"/>
    <w:next w:val="788"/>
    <w:uiPriority w:val="39"/>
    <w:unhideWhenUsed/>
    <w:pPr>
      <w:pBdr/>
      <w:spacing w:after="100"/>
      <w:ind w:left="440"/>
    </w:pPr>
  </w:style>
  <w:style w:type="paragraph" w:styleId="192">
    <w:name w:val="toc 4"/>
    <w:basedOn w:val="788"/>
    <w:next w:val="788"/>
    <w:uiPriority w:val="39"/>
    <w:unhideWhenUsed/>
    <w:pPr>
      <w:pBdr/>
      <w:spacing w:after="100"/>
      <w:ind w:left="660"/>
    </w:pPr>
  </w:style>
  <w:style w:type="paragraph" w:styleId="193">
    <w:name w:val="toc 5"/>
    <w:basedOn w:val="788"/>
    <w:next w:val="788"/>
    <w:uiPriority w:val="39"/>
    <w:unhideWhenUsed/>
    <w:pPr>
      <w:pBdr/>
      <w:spacing w:after="100"/>
      <w:ind w:left="880"/>
    </w:pPr>
  </w:style>
  <w:style w:type="paragraph" w:styleId="194">
    <w:name w:val="toc 6"/>
    <w:basedOn w:val="788"/>
    <w:next w:val="788"/>
    <w:uiPriority w:val="39"/>
    <w:unhideWhenUsed/>
    <w:pPr>
      <w:pBdr/>
      <w:spacing w:after="100"/>
      <w:ind w:left="1100"/>
    </w:pPr>
  </w:style>
  <w:style w:type="paragraph" w:styleId="195">
    <w:name w:val="toc 7"/>
    <w:basedOn w:val="788"/>
    <w:next w:val="788"/>
    <w:uiPriority w:val="39"/>
    <w:unhideWhenUsed/>
    <w:pPr>
      <w:pBdr/>
      <w:spacing w:after="100"/>
      <w:ind w:left="1320"/>
    </w:pPr>
  </w:style>
  <w:style w:type="paragraph" w:styleId="196">
    <w:name w:val="toc 8"/>
    <w:basedOn w:val="788"/>
    <w:next w:val="788"/>
    <w:uiPriority w:val="39"/>
    <w:unhideWhenUsed/>
    <w:pPr>
      <w:pBdr/>
      <w:spacing w:after="100"/>
      <w:ind w:left="1540"/>
    </w:pPr>
  </w:style>
  <w:style w:type="paragraph" w:styleId="197">
    <w:name w:val="toc 9"/>
    <w:basedOn w:val="788"/>
    <w:next w:val="78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91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88"/>
    <w:next w:val="788"/>
    <w:uiPriority w:val="99"/>
    <w:unhideWhenUsed/>
    <w:pPr>
      <w:pBdr/>
      <w:spacing w:after="0" w:afterAutospacing="0"/>
      <w:ind/>
    </w:pPr>
  </w:style>
  <w:style w:type="paragraph" w:styleId="788" w:default="1">
    <w:name w:val="Normal"/>
    <w:qFormat/>
    <w:pPr>
      <w:pBdr/>
      <w:spacing/>
      <w:ind/>
    </w:pPr>
    <w:rPr>
      <w:rFonts w:ascii="Times New Roman" w:hAnsi="Times New Roman" w:eastAsia="Times New Roman"/>
    </w:rPr>
  </w:style>
  <w:style w:type="paragraph" w:styleId="789">
    <w:name w:val="Heading 1"/>
    <w:basedOn w:val="788"/>
    <w:next w:val="788"/>
    <w:link w:val="794"/>
    <w:qFormat/>
    <w:pPr>
      <w:keepNext w:val="true"/>
      <w:pBdr/>
      <w:spacing/>
      <w:ind/>
      <w:jc w:val="right"/>
      <w:outlineLvl w:val="0"/>
    </w:pPr>
    <w:rPr>
      <w:sz w:val="32"/>
    </w:rPr>
  </w:style>
  <w:style w:type="paragraph" w:styleId="790">
    <w:name w:val="Heading 3"/>
    <w:basedOn w:val="788"/>
    <w:next w:val="788"/>
    <w:link w:val="795"/>
    <w:qFormat/>
    <w:pPr>
      <w:keepNext w:val="true"/>
      <w:pBdr/>
      <w:spacing w:after="60" w:before="240"/>
      <w:ind/>
      <w:outlineLvl w:val="2"/>
    </w:pPr>
    <w:rPr>
      <w:rFonts w:ascii="Arial" w:hAnsi="Arial"/>
      <w:b/>
      <w:bCs/>
      <w:sz w:val="26"/>
      <w:szCs w:val="26"/>
    </w:rPr>
  </w:style>
  <w:style w:type="character" w:styleId="791" w:default="1">
    <w:name w:val="Default Paragraph Font"/>
    <w:uiPriority w:val="1"/>
    <w:semiHidden/>
    <w:unhideWhenUsed/>
    <w:pPr>
      <w:pBdr/>
      <w:spacing/>
      <w:ind/>
    </w:pPr>
  </w:style>
  <w:style w:type="table" w:styleId="79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93" w:default="1">
    <w:name w:val="No List"/>
    <w:uiPriority w:val="99"/>
    <w:semiHidden/>
    <w:unhideWhenUsed/>
    <w:pPr>
      <w:pBdr/>
      <w:spacing/>
      <w:ind/>
    </w:pPr>
  </w:style>
  <w:style w:type="character" w:styleId="794" w:customStyle="1">
    <w:name w:val="Título 1 Char"/>
    <w:link w:val="789"/>
    <w:pPr>
      <w:pBdr/>
      <w:spacing/>
      <w:ind/>
    </w:pPr>
    <w:rPr>
      <w:rFonts w:ascii="Times New Roman" w:hAnsi="Times New Roman" w:eastAsia="Times New Roman" w:cs="Times New Roman"/>
      <w:sz w:val="32"/>
      <w:szCs w:val="20"/>
      <w:lang w:eastAsia="pt-BR"/>
    </w:rPr>
  </w:style>
  <w:style w:type="character" w:styleId="795" w:customStyle="1">
    <w:name w:val="Título 3 Char"/>
    <w:link w:val="790"/>
    <w:pPr>
      <w:pBdr/>
      <w:spacing/>
      <w:ind/>
    </w:pPr>
    <w:rPr>
      <w:rFonts w:ascii="Arial" w:hAnsi="Arial" w:eastAsia="Times New Roman" w:cs="Arial"/>
      <w:b/>
      <w:bCs/>
      <w:sz w:val="26"/>
      <w:szCs w:val="26"/>
      <w:lang w:eastAsia="pt-BR"/>
    </w:rPr>
  </w:style>
  <w:style w:type="paragraph" w:styleId="796">
    <w:name w:val="Header"/>
    <w:basedOn w:val="788"/>
    <w:link w:val="797"/>
    <w:pPr>
      <w:pBdr/>
      <w:tabs>
        <w:tab w:val="center" w:leader="none" w:pos="4252"/>
        <w:tab w:val="right" w:leader="none" w:pos="8504"/>
      </w:tabs>
      <w:spacing/>
      <w:ind/>
      <w:jc w:val="both"/>
    </w:pPr>
    <w:rPr>
      <w:sz w:val="24"/>
    </w:rPr>
  </w:style>
  <w:style w:type="character" w:styleId="797" w:customStyle="1">
    <w:name w:val="Cabeçalho Char"/>
    <w:link w:val="796"/>
    <w:pPr>
      <w:pBdr/>
      <w:spacing/>
      <w:ind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798">
    <w:name w:val="Footer"/>
    <w:basedOn w:val="788"/>
    <w:link w:val="799"/>
    <w:uiPriority w:val="99"/>
    <w:pPr>
      <w:pBdr/>
      <w:tabs>
        <w:tab w:val="center" w:leader="none" w:pos="4252"/>
        <w:tab w:val="right" w:leader="none" w:pos="8504"/>
      </w:tabs>
      <w:spacing/>
      <w:ind/>
      <w:jc w:val="both"/>
    </w:pPr>
    <w:rPr>
      <w:sz w:val="24"/>
    </w:rPr>
  </w:style>
  <w:style w:type="character" w:styleId="799" w:customStyle="1">
    <w:name w:val="Rodapé Char"/>
    <w:link w:val="798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800">
    <w:name w:val="Body Text"/>
    <w:basedOn w:val="788"/>
    <w:link w:val="801"/>
    <w:pPr>
      <w:pBdr/>
      <w:spacing/>
      <w:ind/>
      <w:jc w:val="center"/>
    </w:pPr>
    <w:rPr>
      <w:rFonts w:ascii="Arial" w:hAnsi="Arial"/>
      <w:color w:val="ff0000"/>
      <w:sz w:val="40"/>
    </w:rPr>
  </w:style>
  <w:style w:type="character" w:styleId="801" w:customStyle="1">
    <w:name w:val="Corpo de texto Char"/>
    <w:link w:val="800"/>
    <w:pPr>
      <w:pBdr/>
      <w:spacing/>
      <w:ind/>
    </w:pPr>
    <w:rPr>
      <w:rFonts w:ascii="Arial" w:hAnsi="Arial" w:eastAsia="Times New Roman" w:cs="Times New Roman"/>
      <w:color w:val="ff0000"/>
      <w:sz w:val="40"/>
      <w:szCs w:val="20"/>
      <w:lang w:eastAsia="pt-BR"/>
    </w:rPr>
  </w:style>
  <w:style w:type="paragraph" w:styleId="802">
    <w:name w:val="Body Text 2"/>
    <w:basedOn w:val="788"/>
    <w:link w:val="803"/>
    <w:pPr>
      <w:pBdr/>
      <w:spacing w:after="120" w:line="480" w:lineRule="auto"/>
      <w:ind/>
    </w:pPr>
  </w:style>
  <w:style w:type="character" w:styleId="803" w:customStyle="1">
    <w:name w:val="Corpo de texto 2 Char"/>
    <w:link w:val="802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pt-BR"/>
    </w:rPr>
  </w:style>
  <w:style w:type="paragraph" w:styleId="804">
    <w:name w:val="Body Text 3"/>
    <w:basedOn w:val="788"/>
    <w:link w:val="805"/>
    <w:pPr>
      <w:pBdr/>
      <w:spacing w:after="120"/>
      <w:ind/>
    </w:pPr>
    <w:rPr>
      <w:sz w:val="16"/>
      <w:szCs w:val="16"/>
    </w:rPr>
  </w:style>
  <w:style w:type="character" w:styleId="805" w:customStyle="1">
    <w:name w:val="Corpo de texto 3 Char"/>
    <w:link w:val="804"/>
    <w:pPr>
      <w:pBdr/>
      <w:spacing/>
      <w:ind/>
    </w:pPr>
    <w:rPr>
      <w:rFonts w:ascii="Times New Roman" w:hAnsi="Times New Roman" w:eastAsia="Times New Roman" w:cs="Times New Roman"/>
      <w:sz w:val="16"/>
      <w:szCs w:val="16"/>
      <w:lang w:eastAsia="pt-BR"/>
    </w:rPr>
  </w:style>
  <w:style w:type="paragraph" w:styleId="806">
    <w:name w:val="Title"/>
    <w:basedOn w:val="788"/>
    <w:link w:val="807"/>
    <w:qFormat/>
    <w:pPr>
      <w:pBdr/>
      <w:spacing w:line="200" w:lineRule="atLeast"/>
      <w:ind/>
      <w:jc w:val="center"/>
    </w:pPr>
    <w:rPr>
      <w:rFonts w:ascii="Arial" w:hAnsi="Arial"/>
      <w:b/>
      <w:bCs/>
      <w:sz w:val="28"/>
      <w:szCs w:val="32"/>
    </w:rPr>
  </w:style>
  <w:style w:type="character" w:styleId="807" w:customStyle="1">
    <w:name w:val="Título Char"/>
    <w:link w:val="806"/>
    <w:pPr>
      <w:pBdr/>
      <w:spacing/>
      <w:ind/>
    </w:pPr>
    <w:rPr>
      <w:rFonts w:ascii="Arial" w:hAnsi="Arial" w:eastAsia="Times New Roman" w:cs="Times New Roman"/>
      <w:b/>
      <w:bCs/>
      <w:sz w:val="28"/>
      <w:szCs w:val="32"/>
      <w:lang w:eastAsia="pt-BR"/>
    </w:rPr>
  </w:style>
  <w:style w:type="table" w:styleId="808">
    <w:name w:val="Table Grid"/>
    <w:basedOn w:val="792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09">
    <w:name w:val="annotation reference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810">
    <w:name w:val="annotation text"/>
    <w:basedOn w:val="788"/>
    <w:link w:val="811"/>
    <w:uiPriority w:val="99"/>
    <w:semiHidden/>
    <w:unhideWhenUsed/>
    <w:pPr>
      <w:pBdr/>
      <w:spacing/>
      <w:ind/>
    </w:pPr>
  </w:style>
  <w:style w:type="character" w:styleId="811" w:customStyle="1">
    <w:name w:val="Texto de comentário Char"/>
    <w:link w:val="810"/>
    <w:uiPriority w:val="99"/>
    <w:semiHidden/>
    <w:pPr>
      <w:pBdr/>
      <w:spacing/>
      <w:ind/>
    </w:pPr>
    <w:rPr>
      <w:rFonts w:ascii="Times New Roman" w:hAnsi="Times New Roman" w:eastAsia="Times New Roman"/>
    </w:rPr>
  </w:style>
  <w:style w:type="paragraph" w:styleId="812">
    <w:name w:val="annotation subject"/>
    <w:basedOn w:val="810"/>
    <w:next w:val="810"/>
    <w:link w:val="813"/>
    <w:uiPriority w:val="99"/>
    <w:semiHidden/>
    <w:unhideWhenUsed/>
    <w:pPr>
      <w:pBdr/>
      <w:spacing/>
      <w:ind/>
    </w:pPr>
    <w:rPr>
      <w:b/>
      <w:bCs/>
    </w:rPr>
  </w:style>
  <w:style w:type="character" w:styleId="813" w:customStyle="1">
    <w:name w:val="Assunto do comentário Char"/>
    <w:link w:val="812"/>
    <w:uiPriority w:val="99"/>
    <w:semiHidden/>
    <w:pPr>
      <w:pBdr/>
      <w:spacing/>
      <w:ind/>
    </w:pPr>
    <w:rPr>
      <w:rFonts w:ascii="Times New Roman" w:hAnsi="Times New Roman" w:eastAsia="Times New Roman"/>
      <w:b/>
      <w:bCs/>
    </w:rPr>
  </w:style>
  <w:style w:type="paragraph" w:styleId="814">
    <w:name w:val="Balloon Text"/>
    <w:basedOn w:val="788"/>
    <w:link w:val="815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815" w:customStyle="1">
    <w:name w:val="Texto de balão Char"/>
    <w:link w:val="814"/>
    <w:uiPriority w:val="99"/>
    <w:semiHidden/>
    <w:pPr>
      <w:pBdr/>
      <w:spacing/>
      <w:ind/>
    </w:pPr>
    <w:rPr>
      <w:rFonts w:ascii="Segoe UI" w:hAnsi="Segoe UI" w:eastAsia="Times New Roman" w:cs="Segoe UI"/>
      <w:sz w:val="18"/>
      <w:szCs w:val="18"/>
    </w:rPr>
  </w:style>
  <w:style w:type="character" w:styleId="816">
    <w:name w:val="Hyperlink"/>
    <w:uiPriority w:val="99"/>
    <w:unhideWhenUsed/>
    <w:pPr>
      <w:pBdr/>
      <w:spacing/>
      <w:ind/>
    </w:pPr>
    <w:rPr>
      <w:color w:val="0563c1"/>
      <w:u w:val="single"/>
    </w:rPr>
  </w:style>
  <w:style w:type="paragraph" w:styleId="817" w:customStyle="1">
    <w:name w:val="Default"/>
    <w:pPr>
      <w:pBdr/>
      <w:spacing/>
      <w:ind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mailto:eleicao2021@unemat.br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05C8E8A2-0E9D-498C-ADA0-E0CE9FF2D7E2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Hewlett-Packard Company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revision>40</cp:revision>
  <dcterms:created xsi:type="dcterms:W3CDTF">2021-06-06T23:43:00Z</dcterms:created>
  <dcterms:modified xsi:type="dcterms:W3CDTF">2026-09-25T18:06:12Z</dcterms:modified>
</cp:coreProperties>
</file>