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855" w:rsidRPr="008033C1" w:rsidRDefault="00DD0855" w:rsidP="00DD0855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  <w:color w:val="FF0000"/>
        </w:rPr>
      </w:pPr>
    </w:p>
    <w:p w:rsidR="00DD0855" w:rsidRPr="008033C1" w:rsidRDefault="00DD0855" w:rsidP="00F812C1">
      <w:pPr>
        <w:shd w:val="clear" w:color="auto" w:fill="9CC2E5" w:themeFill="accent1" w:themeFillTint="99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</w:rPr>
      </w:pPr>
      <w:r w:rsidRPr="008033C1">
        <w:rPr>
          <w:rFonts w:asciiTheme="minorHAnsi" w:hAnsiTheme="minorHAnsi"/>
          <w:b/>
          <w:bCs/>
        </w:rPr>
        <w:t>ESTÁGIO CURRICULAR SUPERVISIONADO DOS CURSOS DE BACHARELADO</w:t>
      </w:r>
    </w:p>
    <w:p w:rsidR="00DD0855" w:rsidRPr="008033C1" w:rsidRDefault="00DD0855" w:rsidP="00DD0855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  <w:color w:val="FF0000"/>
        </w:rPr>
      </w:pPr>
    </w:p>
    <w:p w:rsidR="00DD0855" w:rsidRPr="008033C1" w:rsidRDefault="00DD0855" w:rsidP="00DD0855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  <w:color w:val="FF0000"/>
        </w:rPr>
      </w:pPr>
    </w:p>
    <w:p w:rsidR="00DD0855" w:rsidRPr="008033C1" w:rsidRDefault="00DD0855" w:rsidP="00DD0855">
      <w:pPr>
        <w:autoSpaceDE w:val="0"/>
        <w:autoSpaceDN w:val="0"/>
        <w:adjustRightInd w:val="0"/>
        <w:spacing w:line="360" w:lineRule="auto"/>
        <w:ind w:firstLine="708"/>
        <w:outlineLvl w:val="0"/>
        <w:rPr>
          <w:rFonts w:asciiTheme="minorHAnsi" w:hAnsiTheme="minorHAnsi"/>
          <w:b/>
          <w:bCs/>
        </w:rPr>
      </w:pPr>
      <w:r w:rsidRPr="008033C1">
        <w:rPr>
          <w:rFonts w:asciiTheme="minorHAnsi" w:hAnsiTheme="minorHAnsi"/>
          <w:b/>
          <w:bCs/>
        </w:rPr>
        <w:t>DOCUMENTOS EXIGIDOS</w:t>
      </w:r>
    </w:p>
    <w:p w:rsidR="00DD0855" w:rsidRPr="008033C1" w:rsidRDefault="00DD0855" w:rsidP="00DD0855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</w:rPr>
      </w:pPr>
    </w:p>
    <w:p w:rsidR="00DD0855" w:rsidRPr="008033C1" w:rsidRDefault="00DD0855" w:rsidP="00DD085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/>
        </w:rPr>
      </w:pPr>
      <w:r w:rsidRPr="008033C1">
        <w:rPr>
          <w:rFonts w:asciiTheme="minorHAnsi" w:hAnsiTheme="minorHAnsi"/>
          <w:bCs/>
        </w:rPr>
        <w:t xml:space="preserve">De acordo com a Lei nº 11.788/08, mais conhecida como “lei de estágio”, e com a Resolução 028/2012 </w:t>
      </w:r>
      <w:proofErr w:type="spellStart"/>
      <w:r w:rsidRPr="008033C1">
        <w:rPr>
          <w:rFonts w:asciiTheme="minorHAnsi" w:hAnsiTheme="minorHAnsi"/>
          <w:bCs/>
        </w:rPr>
        <w:t>CONEPE</w:t>
      </w:r>
      <w:proofErr w:type="spellEnd"/>
      <w:r w:rsidRPr="008033C1">
        <w:rPr>
          <w:rFonts w:asciiTheme="minorHAnsi" w:hAnsiTheme="minorHAnsi"/>
          <w:bCs/>
        </w:rPr>
        <w:t>/</w:t>
      </w:r>
      <w:proofErr w:type="spellStart"/>
      <w:r w:rsidRPr="008033C1">
        <w:rPr>
          <w:rFonts w:asciiTheme="minorHAnsi" w:hAnsiTheme="minorHAnsi"/>
          <w:bCs/>
        </w:rPr>
        <w:t>UNEMAT</w:t>
      </w:r>
      <w:proofErr w:type="spellEnd"/>
      <w:r w:rsidRPr="008033C1">
        <w:rPr>
          <w:rFonts w:asciiTheme="minorHAnsi" w:hAnsiTheme="minorHAnsi"/>
          <w:bCs/>
        </w:rPr>
        <w:t xml:space="preserve">, que dispõe sobre o Estágio Curricular Supervisionado dos cursos de graduação de bacharelado nas diferentes modalidades de ensino oferecidas pela Universidade do Estado de Mato Grosso – </w:t>
      </w:r>
      <w:proofErr w:type="spellStart"/>
      <w:r w:rsidRPr="008033C1">
        <w:rPr>
          <w:rFonts w:asciiTheme="minorHAnsi" w:hAnsiTheme="minorHAnsi"/>
          <w:bCs/>
        </w:rPr>
        <w:t>UNEMAT</w:t>
      </w:r>
      <w:proofErr w:type="spellEnd"/>
      <w:r w:rsidRPr="008033C1">
        <w:rPr>
          <w:rFonts w:asciiTheme="minorHAnsi" w:hAnsiTheme="minorHAnsi"/>
          <w:bCs/>
        </w:rPr>
        <w:t>, os documentos necessários para a realização desse Estágio</w:t>
      </w:r>
      <w:r w:rsidRPr="008033C1">
        <w:rPr>
          <w:rFonts w:asciiTheme="minorHAnsi" w:hAnsiTheme="minorHAnsi"/>
          <w:bCs/>
          <w:color w:val="000000"/>
        </w:rPr>
        <w:t xml:space="preserve">, </w:t>
      </w:r>
      <w:r w:rsidRPr="008033C1">
        <w:rPr>
          <w:rFonts w:asciiTheme="minorHAnsi" w:hAnsiTheme="minorHAnsi"/>
        </w:rPr>
        <w:t>que funciona como requisito para aprovação no curso e obtenção do diploma, devendo constar no Histórico Escolar do aluno, conforme §1º do art. 2º da mencionada lei,</w:t>
      </w:r>
      <w:r w:rsidRPr="008033C1">
        <w:rPr>
          <w:rFonts w:asciiTheme="minorHAnsi" w:hAnsiTheme="minorHAnsi"/>
          <w:bCs/>
        </w:rPr>
        <w:t xml:space="preserve"> </w:t>
      </w:r>
      <w:r w:rsidRPr="008033C1">
        <w:rPr>
          <w:rFonts w:asciiTheme="minorHAnsi" w:hAnsiTheme="minorHAnsi"/>
          <w:bCs/>
          <w:color w:val="000000"/>
        </w:rPr>
        <w:t xml:space="preserve">são os seguintes: </w:t>
      </w:r>
    </w:p>
    <w:p w:rsidR="00DD0855" w:rsidRPr="008033C1" w:rsidRDefault="00DD0855" w:rsidP="00DD085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TimesNewRomanPS-BoldMT"/>
          <w:b/>
          <w:bCs/>
          <w:color w:val="000000"/>
        </w:rPr>
      </w:pPr>
    </w:p>
    <w:p w:rsidR="00DD0855" w:rsidRPr="008033C1" w:rsidRDefault="00DD0855" w:rsidP="00DD085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TimesNewRomanPS-BoldMT"/>
          <w:b/>
          <w:bCs/>
          <w:color w:val="000000"/>
        </w:rPr>
      </w:pPr>
    </w:p>
    <w:p w:rsidR="00DD0855" w:rsidRPr="008033C1" w:rsidRDefault="00DD0855" w:rsidP="00DD085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/>
          <w:bCs/>
        </w:rPr>
      </w:pPr>
      <w:r w:rsidRPr="008033C1">
        <w:rPr>
          <w:rFonts w:asciiTheme="minorHAnsi" w:hAnsiTheme="minorHAnsi"/>
          <w:bCs/>
          <w:color w:val="000000"/>
        </w:rPr>
        <w:t>1)</w:t>
      </w:r>
      <w:r w:rsidRPr="008033C1">
        <w:rPr>
          <w:rFonts w:asciiTheme="minorHAnsi" w:hAnsiTheme="minorHAnsi" w:cs="TimesNewRomanPS-BoldMT"/>
          <w:b/>
          <w:bCs/>
          <w:color w:val="000000"/>
        </w:rPr>
        <w:t xml:space="preserve"> </w:t>
      </w:r>
      <w:r w:rsidRPr="008033C1">
        <w:rPr>
          <w:rFonts w:asciiTheme="minorHAnsi" w:hAnsiTheme="minorHAnsi"/>
          <w:b/>
          <w:bCs/>
        </w:rPr>
        <w:t>Plano de atividades do acadêmico</w:t>
      </w:r>
      <w:r w:rsidRPr="008033C1">
        <w:rPr>
          <w:rFonts w:asciiTheme="minorHAnsi" w:hAnsiTheme="minorHAnsi"/>
          <w:bCs/>
        </w:rPr>
        <w:t xml:space="preserve">, impresso em três vias, assinado pelo professor supervisor e pelo representante da instituição cedente, cujo modelo está disponível no link estágio </w:t>
      </w:r>
      <w:proofErr w:type="spellStart"/>
      <w:proofErr w:type="gramStart"/>
      <w:r w:rsidRPr="008033C1">
        <w:rPr>
          <w:rFonts w:asciiTheme="minorHAnsi" w:hAnsiTheme="minorHAnsi"/>
          <w:bCs/>
        </w:rPr>
        <w:t>http</w:t>
      </w:r>
      <w:proofErr w:type="spellEnd"/>
      <w:r w:rsidRPr="008033C1">
        <w:rPr>
          <w:rFonts w:asciiTheme="minorHAnsi" w:hAnsiTheme="minorHAnsi"/>
          <w:bCs/>
        </w:rPr>
        <w:t>://</w:t>
      </w:r>
      <w:proofErr w:type="spellStart"/>
      <w:r w:rsidRPr="008033C1">
        <w:rPr>
          <w:rFonts w:asciiTheme="minorHAnsi" w:hAnsiTheme="minorHAnsi"/>
          <w:bCs/>
        </w:rPr>
        <w:t>www.unemat.br</w:t>
      </w:r>
      <w:proofErr w:type="spellEnd"/>
      <w:r w:rsidRPr="008033C1">
        <w:rPr>
          <w:rFonts w:asciiTheme="minorHAnsi" w:hAnsiTheme="minorHAnsi"/>
          <w:bCs/>
        </w:rPr>
        <w:t>/</w:t>
      </w:r>
      <w:proofErr w:type="spellStart"/>
      <w:r w:rsidRPr="008033C1">
        <w:rPr>
          <w:rFonts w:asciiTheme="minorHAnsi" w:hAnsiTheme="minorHAnsi"/>
          <w:bCs/>
        </w:rPr>
        <w:t>proeg</w:t>
      </w:r>
      <w:proofErr w:type="spellEnd"/>
      <w:r w:rsidRPr="008033C1">
        <w:rPr>
          <w:rFonts w:asciiTheme="minorHAnsi" w:hAnsiTheme="minorHAnsi"/>
          <w:bCs/>
        </w:rPr>
        <w:t>/estagio/?link=</w:t>
      </w:r>
      <w:proofErr w:type="spellStart"/>
      <w:r w:rsidRPr="008033C1">
        <w:rPr>
          <w:rFonts w:asciiTheme="minorHAnsi" w:hAnsiTheme="minorHAnsi"/>
          <w:bCs/>
        </w:rPr>
        <w:t>Formularios</w:t>
      </w:r>
      <w:proofErr w:type="spellEnd"/>
      <w:r w:rsidRPr="008033C1">
        <w:rPr>
          <w:rFonts w:asciiTheme="minorHAnsi" w:hAnsiTheme="minorHAnsi"/>
          <w:bCs/>
        </w:rPr>
        <w:t xml:space="preserve"> ,</w:t>
      </w:r>
      <w:proofErr w:type="gramEnd"/>
      <w:r w:rsidRPr="008033C1">
        <w:rPr>
          <w:rFonts w:asciiTheme="minorHAnsi" w:hAnsiTheme="minorHAnsi"/>
          <w:bCs/>
        </w:rPr>
        <w:t xml:space="preserve">  sendo que uma cópia deve ser arquivada na coordenação do curso, outra na empresa ou instituição concedente e uma cópia assinada deve ficar com o acadêmico; </w:t>
      </w:r>
    </w:p>
    <w:p w:rsidR="00DD0855" w:rsidRPr="008033C1" w:rsidRDefault="00DD0855" w:rsidP="00DD085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Cs/>
        </w:rPr>
      </w:pPr>
    </w:p>
    <w:p w:rsidR="00DD0855" w:rsidRPr="008033C1" w:rsidRDefault="00DD0855" w:rsidP="00DD085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/>
          <w:bCs/>
        </w:rPr>
      </w:pPr>
      <w:r w:rsidRPr="008033C1">
        <w:rPr>
          <w:rFonts w:asciiTheme="minorHAnsi" w:hAnsiTheme="minorHAnsi"/>
          <w:bCs/>
        </w:rPr>
        <w:t xml:space="preserve">2) </w:t>
      </w:r>
      <w:r w:rsidRPr="008033C1">
        <w:rPr>
          <w:rFonts w:asciiTheme="minorHAnsi" w:hAnsiTheme="minorHAnsi"/>
          <w:b/>
          <w:bCs/>
        </w:rPr>
        <w:t>Termo de compromisso de estágio</w:t>
      </w:r>
      <w:r w:rsidRPr="008033C1">
        <w:rPr>
          <w:rFonts w:asciiTheme="minorHAnsi" w:hAnsiTheme="minorHAnsi"/>
          <w:bCs/>
        </w:rPr>
        <w:t xml:space="preserve">, assinado pelo concedente, pelo coordenador do campus e pelo acadêmico estagiário, cujo modelo está disponível no link estágio, </w:t>
      </w:r>
      <w:hyperlink r:id="rId7" w:history="1">
        <w:proofErr w:type="spellStart"/>
        <w:r w:rsidRPr="008033C1">
          <w:rPr>
            <w:rStyle w:val="Hyperlink"/>
            <w:rFonts w:asciiTheme="minorHAnsi" w:hAnsiTheme="minorHAnsi"/>
            <w:bCs/>
          </w:rPr>
          <w:t>http</w:t>
        </w:r>
        <w:proofErr w:type="spellEnd"/>
        <w:r w:rsidRPr="008033C1">
          <w:rPr>
            <w:rStyle w:val="Hyperlink"/>
            <w:rFonts w:asciiTheme="minorHAnsi" w:hAnsiTheme="minorHAnsi"/>
            <w:bCs/>
          </w:rPr>
          <w:t>://</w:t>
        </w:r>
        <w:proofErr w:type="spellStart"/>
        <w:r w:rsidRPr="008033C1">
          <w:rPr>
            <w:rStyle w:val="Hyperlink"/>
            <w:rFonts w:asciiTheme="minorHAnsi" w:hAnsiTheme="minorHAnsi"/>
            <w:bCs/>
          </w:rPr>
          <w:t>www.unemat.br</w:t>
        </w:r>
        <w:proofErr w:type="spellEnd"/>
        <w:r w:rsidRPr="008033C1">
          <w:rPr>
            <w:rStyle w:val="Hyperlink"/>
            <w:rFonts w:asciiTheme="minorHAnsi" w:hAnsiTheme="minorHAnsi"/>
            <w:bCs/>
          </w:rPr>
          <w:t>/</w:t>
        </w:r>
        <w:proofErr w:type="spellStart"/>
        <w:r w:rsidRPr="008033C1">
          <w:rPr>
            <w:rStyle w:val="Hyperlink"/>
            <w:rFonts w:asciiTheme="minorHAnsi" w:hAnsiTheme="minorHAnsi"/>
            <w:bCs/>
          </w:rPr>
          <w:t>proeg</w:t>
        </w:r>
        <w:proofErr w:type="spellEnd"/>
        <w:r w:rsidRPr="008033C1">
          <w:rPr>
            <w:rStyle w:val="Hyperlink"/>
            <w:rFonts w:asciiTheme="minorHAnsi" w:hAnsiTheme="minorHAnsi"/>
            <w:bCs/>
          </w:rPr>
          <w:t>/estagio/?link=documentos</w:t>
        </w:r>
      </w:hyperlink>
      <w:r w:rsidRPr="008033C1">
        <w:rPr>
          <w:rFonts w:asciiTheme="minorHAnsi" w:hAnsiTheme="minorHAnsi"/>
          <w:bCs/>
        </w:rPr>
        <w:t xml:space="preserve"> ou </w:t>
      </w:r>
      <w:hyperlink r:id="rId8" w:history="1">
        <w:proofErr w:type="spellStart"/>
        <w:r w:rsidRPr="008033C1">
          <w:rPr>
            <w:rStyle w:val="Hyperlink"/>
            <w:rFonts w:asciiTheme="minorHAnsi" w:hAnsiTheme="minorHAnsi"/>
            <w:bCs/>
          </w:rPr>
          <w:t>http</w:t>
        </w:r>
        <w:proofErr w:type="spellEnd"/>
        <w:r w:rsidRPr="008033C1">
          <w:rPr>
            <w:rStyle w:val="Hyperlink"/>
            <w:rFonts w:asciiTheme="minorHAnsi" w:hAnsiTheme="minorHAnsi"/>
            <w:bCs/>
          </w:rPr>
          <w:t>://</w:t>
        </w:r>
        <w:proofErr w:type="spellStart"/>
        <w:r w:rsidRPr="008033C1">
          <w:rPr>
            <w:rStyle w:val="Hyperlink"/>
            <w:rFonts w:asciiTheme="minorHAnsi" w:hAnsiTheme="minorHAnsi"/>
            <w:bCs/>
          </w:rPr>
          <w:t>www.unemat.br</w:t>
        </w:r>
        <w:proofErr w:type="spellEnd"/>
        <w:r w:rsidRPr="008033C1">
          <w:rPr>
            <w:rStyle w:val="Hyperlink"/>
            <w:rFonts w:asciiTheme="minorHAnsi" w:hAnsiTheme="minorHAnsi"/>
            <w:bCs/>
          </w:rPr>
          <w:t>/</w:t>
        </w:r>
        <w:proofErr w:type="spellStart"/>
        <w:r w:rsidRPr="008033C1">
          <w:rPr>
            <w:rStyle w:val="Hyperlink"/>
            <w:rFonts w:asciiTheme="minorHAnsi" w:hAnsiTheme="minorHAnsi"/>
            <w:bCs/>
          </w:rPr>
          <w:t>pgf</w:t>
        </w:r>
        <w:proofErr w:type="spellEnd"/>
        <w:r w:rsidRPr="008033C1">
          <w:rPr>
            <w:rStyle w:val="Hyperlink"/>
            <w:rFonts w:asciiTheme="minorHAnsi" w:hAnsiTheme="minorHAnsi"/>
            <w:bCs/>
          </w:rPr>
          <w:t>/?link=documentos</w:t>
        </w:r>
      </w:hyperlink>
      <w:r w:rsidRPr="008033C1">
        <w:rPr>
          <w:rFonts w:asciiTheme="minorHAnsi" w:hAnsiTheme="minorHAnsi"/>
          <w:bCs/>
        </w:rPr>
        <w:t>, devendo ficar uma cópia com cada interessado.</w:t>
      </w:r>
    </w:p>
    <w:p w:rsidR="00DD0855" w:rsidRPr="008033C1" w:rsidRDefault="00DD0855" w:rsidP="00DD085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Cs/>
        </w:rPr>
      </w:pPr>
    </w:p>
    <w:p w:rsidR="00DD0855" w:rsidRPr="008033C1" w:rsidRDefault="00DD0855" w:rsidP="00DD0855">
      <w:pPr>
        <w:spacing w:before="100" w:beforeAutospacing="1" w:after="100" w:afterAutospacing="1" w:line="360" w:lineRule="auto"/>
        <w:ind w:firstLine="708"/>
        <w:jc w:val="both"/>
        <w:rPr>
          <w:rFonts w:asciiTheme="minorHAnsi" w:hAnsiTheme="minorHAnsi"/>
        </w:rPr>
      </w:pPr>
      <w:r w:rsidRPr="008033C1">
        <w:rPr>
          <w:rFonts w:asciiTheme="minorHAnsi" w:hAnsiTheme="minorHAnsi"/>
          <w:bCs/>
        </w:rPr>
        <w:lastRenderedPageBreak/>
        <w:t xml:space="preserve">Não há, portanto, a obrigatoriedade de celebração de convênio de concessão de estágio entre a </w:t>
      </w:r>
      <w:proofErr w:type="spellStart"/>
      <w:r w:rsidRPr="008033C1">
        <w:rPr>
          <w:rFonts w:asciiTheme="minorHAnsi" w:hAnsiTheme="minorHAnsi"/>
          <w:bCs/>
        </w:rPr>
        <w:t>UNEMAT</w:t>
      </w:r>
      <w:proofErr w:type="spellEnd"/>
      <w:r w:rsidRPr="008033C1">
        <w:rPr>
          <w:rFonts w:asciiTheme="minorHAnsi" w:hAnsiTheme="minorHAnsi"/>
          <w:bCs/>
        </w:rPr>
        <w:t xml:space="preserve"> e a concedente, a não ser que </w:t>
      </w:r>
      <w:proofErr w:type="spellStart"/>
      <w:r w:rsidRPr="008033C1">
        <w:rPr>
          <w:rFonts w:asciiTheme="minorHAnsi" w:hAnsiTheme="minorHAnsi"/>
          <w:bCs/>
        </w:rPr>
        <w:t>esta</w:t>
      </w:r>
      <w:proofErr w:type="spellEnd"/>
      <w:r w:rsidRPr="008033C1">
        <w:rPr>
          <w:rFonts w:asciiTheme="minorHAnsi" w:hAnsiTheme="minorHAnsi"/>
          <w:bCs/>
        </w:rPr>
        <w:t xml:space="preserve"> o exija, pois, de acordo com a Lei acima citada, em seu artigo</w:t>
      </w:r>
      <w:r w:rsidRPr="008033C1">
        <w:rPr>
          <w:rFonts w:asciiTheme="minorHAnsi" w:hAnsiTheme="minorHAnsi"/>
        </w:rPr>
        <w:t xml:space="preserve"> 8</w:t>
      </w:r>
      <w:proofErr w:type="gramStart"/>
      <w:r w:rsidRPr="008033C1">
        <w:rPr>
          <w:rFonts w:asciiTheme="minorHAnsi" w:hAnsiTheme="minorHAnsi"/>
          <w:vertAlign w:val="superscript"/>
        </w:rPr>
        <w:t>o</w:t>
      </w:r>
      <w:r w:rsidRPr="008033C1">
        <w:rPr>
          <w:rFonts w:asciiTheme="minorHAnsi" w:hAnsiTheme="minorHAnsi"/>
          <w:u w:val="single"/>
          <w:vertAlign w:val="superscript"/>
        </w:rPr>
        <w:t xml:space="preserve"> </w:t>
      </w:r>
      <w:r w:rsidRPr="008033C1">
        <w:rPr>
          <w:rFonts w:asciiTheme="minorHAnsi" w:hAnsiTheme="minorHAnsi"/>
        </w:rPr>
        <w:t>,</w:t>
      </w:r>
      <w:proofErr w:type="gramEnd"/>
      <w:r w:rsidRPr="008033C1">
        <w:rPr>
          <w:rFonts w:asciiTheme="minorHAnsi" w:hAnsiTheme="minorHAnsi"/>
        </w:rPr>
        <w:t xml:space="preserve"> temos: </w:t>
      </w:r>
    </w:p>
    <w:p w:rsidR="00DD0855" w:rsidRPr="008033C1" w:rsidRDefault="00DD0855" w:rsidP="00DD0855">
      <w:pPr>
        <w:spacing w:before="100" w:beforeAutospacing="1" w:after="100" w:afterAutospacing="1" w:line="360" w:lineRule="auto"/>
        <w:ind w:left="2268"/>
        <w:jc w:val="both"/>
        <w:rPr>
          <w:rFonts w:asciiTheme="minorHAnsi" w:hAnsiTheme="minorHAnsi"/>
        </w:rPr>
      </w:pPr>
      <w:r w:rsidRPr="008033C1">
        <w:rPr>
          <w:rFonts w:asciiTheme="minorHAnsi" w:hAnsiTheme="minorHAnsi"/>
        </w:rPr>
        <w:t xml:space="preserve"> “É facultado às instituições de ensino celebrar com entes públicos e privados convênio de concessão de estágio, nos quais se explicitem o processo educativo compreendido nas atividades programadas para seus educandos e as condições de que tratam os </w:t>
      </w:r>
      <w:proofErr w:type="spellStart"/>
      <w:r w:rsidRPr="008033C1">
        <w:rPr>
          <w:rFonts w:asciiTheme="minorHAnsi" w:hAnsiTheme="minorHAnsi"/>
        </w:rPr>
        <w:t>arts</w:t>
      </w:r>
      <w:proofErr w:type="spellEnd"/>
      <w:r w:rsidRPr="008033C1">
        <w:rPr>
          <w:rFonts w:asciiTheme="minorHAnsi" w:hAnsiTheme="minorHAnsi"/>
        </w:rPr>
        <w:t>. 6</w:t>
      </w:r>
      <w:proofErr w:type="gramStart"/>
      <w:r w:rsidRPr="008033C1">
        <w:rPr>
          <w:rFonts w:asciiTheme="minorHAnsi" w:hAnsiTheme="minorHAnsi"/>
          <w:u w:val="single"/>
          <w:vertAlign w:val="superscript"/>
        </w:rPr>
        <w:t>o</w:t>
      </w:r>
      <w:r w:rsidRPr="008033C1">
        <w:rPr>
          <w:rFonts w:asciiTheme="minorHAnsi" w:hAnsiTheme="minorHAnsi"/>
        </w:rPr>
        <w:t>  a</w:t>
      </w:r>
      <w:proofErr w:type="gramEnd"/>
      <w:r w:rsidRPr="008033C1">
        <w:rPr>
          <w:rFonts w:asciiTheme="minorHAnsi" w:hAnsiTheme="minorHAnsi"/>
        </w:rPr>
        <w:t xml:space="preserve"> 14 desta Lei”.</w:t>
      </w:r>
    </w:p>
    <w:p w:rsidR="00DD0855" w:rsidRPr="008033C1" w:rsidRDefault="00DD0855" w:rsidP="00DD085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Cs/>
        </w:rPr>
      </w:pPr>
      <w:r w:rsidRPr="008033C1">
        <w:rPr>
          <w:rFonts w:asciiTheme="minorHAnsi" w:hAnsiTheme="minorHAnsi"/>
          <w:b/>
          <w:bCs/>
        </w:rPr>
        <w:t xml:space="preserve"> </w:t>
      </w:r>
      <w:r w:rsidRPr="008033C1">
        <w:rPr>
          <w:rFonts w:asciiTheme="minorHAnsi" w:hAnsiTheme="minorHAnsi"/>
          <w:b/>
          <w:bCs/>
        </w:rPr>
        <w:tab/>
      </w:r>
      <w:r w:rsidRPr="008033C1">
        <w:rPr>
          <w:rFonts w:asciiTheme="minorHAnsi" w:hAnsiTheme="minorHAnsi"/>
          <w:bCs/>
        </w:rPr>
        <w:t xml:space="preserve">Nesse caso, optando a Concedente pela celebração do Convênio de concessão de estágio, os modelos que poderão ser utilizados estão disponíveis no site da </w:t>
      </w:r>
      <w:proofErr w:type="spellStart"/>
      <w:r w:rsidRPr="008033C1">
        <w:rPr>
          <w:rFonts w:asciiTheme="minorHAnsi" w:hAnsiTheme="minorHAnsi"/>
          <w:bCs/>
        </w:rPr>
        <w:t>Unemat</w:t>
      </w:r>
      <w:proofErr w:type="spellEnd"/>
      <w:r w:rsidRPr="008033C1">
        <w:rPr>
          <w:rFonts w:asciiTheme="minorHAnsi" w:hAnsiTheme="minorHAnsi"/>
          <w:bCs/>
        </w:rPr>
        <w:t xml:space="preserve">, no endereço </w:t>
      </w:r>
      <w:hyperlink r:id="rId9" w:history="1">
        <w:proofErr w:type="spellStart"/>
        <w:r w:rsidRPr="008033C1">
          <w:rPr>
            <w:rStyle w:val="Hyperlink"/>
            <w:rFonts w:asciiTheme="minorHAnsi" w:hAnsiTheme="minorHAnsi"/>
            <w:bCs/>
          </w:rPr>
          <w:t>http</w:t>
        </w:r>
        <w:proofErr w:type="spellEnd"/>
        <w:r w:rsidRPr="008033C1">
          <w:rPr>
            <w:rStyle w:val="Hyperlink"/>
            <w:rFonts w:asciiTheme="minorHAnsi" w:hAnsiTheme="minorHAnsi"/>
            <w:bCs/>
          </w:rPr>
          <w:t>://</w:t>
        </w:r>
        <w:proofErr w:type="spellStart"/>
        <w:r w:rsidRPr="008033C1">
          <w:rPr>
            <w:rStyle w:val="Hyperlink"/>
            <w:rFonts w:asciiTheme="minorHAnsi" w:hAnsiTheme="minorHAnsi"/>
            <w:bCs/>
          </w:rPr>
          <w:t>www.unemat.br</w:t>
        </w:r>
        <w:proofErr w:type="spellEnd"/>
        <w:r w:rsidRPr="008033C1">
          <w:rPr>
            <w:rStyle w:val="Hyperlink"/>
            <w:rFonts w:asciiTheme="minorHAnsi" w:hAnsiTheme="minorHAnsi"/>
            <w:bCs/>
          </w:rPr>
          <w:t>/</w:t>
        </w:r>
        <w:proofErr w:type="spellStart"/>
        <w:r w:rsidRPr="008033C1">
          <w:rPr>
            <w:rStyle w:val="Hyperlink"/>
            <w:rFonts w:asciiTheme="minorHAnsi" w:hAnsiTheme="minorHAnsi"/>
            <w:bCs/>
          </w:rPr>
          <w:t>proeg</w:t>
        </w:r>
        <w:proofErr w:type="spellEnd"/>
        <w:r w:rsidRPr="008033C1">
          <w:rPr>
            <w:rStyle w:val="Hyperlink"/>
            <w:rFonts w:asciiTheme="minorHAnsi" w:hAnsiTheme="minorHAnsi"/>
            <w:bCs/>
          </w:rPr>
          <w:t>/estagio/?link=documentos</w:t>
        </w:r>
      </w:hyperlink>
      <w:r w:rsidRPr="008033C1">
        <w:rPr>
          <w:rFonts w:asciiTheme="minorHAnsi" w:hAnsiTheme="minorHAnsi"/>
          <w:bCs/>
        </w:rPr>
        <w:t xml:space="preserve"> ou </w:t>
      </w:r>
      <w:hyperlink r:id="rId10" w:history="1">
        <w:proofErr w:type="spellStart"/>
        <w:r w:rsidRPr="008033C1">
          <w:rPr>
            <w:rStyle w:val="Hyperlink"/>
            <w:rFonts w:asciiTheme="minorHAnsi" w:hAnsiTheme="minorHAnsi"/>
            <w:bCs/>
          </w:rPr>
          <w:t>http</w:t>
        </w:r>
        <w:proofErr w:type="spellEnd"/>
        <w:r w:rsidRPr="008033C1">
          <w:rPr>
            <w:rStyle w:val="Hyperlink"/>
            <w:rFonts w:asciiTheme="minorHAnsi" w:hAnsiTheme="minorHAnsi"/>
            <w:bCs/>
          </w:rPr>
          <w:t>://</w:t>
        </w:r>
        <w:proofErr w:type="spellStart"/>
        <w:r w:rsidRPr="008033C1">
          <w:rPr>
            <w:rStyle w:val="Hyperlink"/>
            <w:rFonts w:asciiTheme="minorHAnsi" w:hAnsiTheme="minorHAnsi"/>
            <w:bCs/>
          </w:rPr>
          <w:t>www.unemat.br</w:t>
        </w:r>
        <w:proofErr w:type="spellEnd"/>
        <w:r w:rsidRPr="008033C1">
          <w:rPr>
            <w:rStyle w:val="Hyperlink"/>
            <w:rFonts w:asciiTheme="minorHAnsi" w:hAnsiTheme="minorHAnsi"/>
            <w:bCs/>
          </w:rPr>
          <w:t>/</w:t>
        </w:r>
        <w:proofErr w:type="spellStart"/>
        <w:r w:rsidRPr="008033C1">
          <w:rPr>
            <w:rStyle w:val="Hyperlink"/>
            <w:rFonts w:asciiTheme="minorHAnsi" w:hAnsiTheme="minorHAnsi"/>
            <w:bCs/>
          </w:rPr>
          <w:t>pgf</w:t>
        </w:r>
        <w:proofErr w:type="spellEnd"/>
        <w:r w:rsidRPr="008033C1">
          <w:rPr>
            <w:rStyle w:val="Hyperlink"/>
            <w:rFonts w:asciiTheme="minorHAnsi" w:hAnsiTheme="minorHAnsi"/>
            <w:bCs/>
          </w:rPr>
          <w:t>/?link=documentos</w:t>
        </w:r>
      </w:hyperlink>
      <w:r w:rsidRPr="008033C1">
        <w:rPr>
          <w:rFonts w:asciiTheme="minorHAnsi" w:hAnsiTheme="minorHAnsi"/>
          <w:bCs/>
        </w:rPr>
        <w:t xml:space="preserve">, o qual deverá ser assinado pelo Reitor (Representante Legal da </w:t>
      </w:r>
      <w:proofErr w:type="spellStart"/>
      <w:r w:rsidRPr="008033C1">
        <w:rPr>
          <w:rFonts w:asciiTheme="minorHAnsi" w:hAnsiTheme="minorHAnsi"/>
          <w:bCs/>
        </w:rPr>
        <w:t>UNEMAT</w:t>
      </w:r>
      <w:proofErr w:type="spellEnd"/>
      <w:r w:rsidRPr="008033C1">
        <w:rPr>
          <w:rFonts w:asciiTheme="minorHAnsi" w:hAnsiTheme="minorHAnsi"/>
          <w:bCs/>
        </w:rPr>
        <w:t xml:space="preserve">), pelo representante da concedente e por duas testemunhas. Assim, depois de preenchido o modelo do convênio, é necessário imprimir 3 (três) vias sem numerá-las ou paginá-las, providenciar a assinatura do representante legal da Concedente e anexá-las com um clips ao final do processo que deverá ser encaminhado primeiramente para apreciação da </w:t>
      </w:r>
      <w:r w:rsidRPr="008033C1">
        <w:rPr>
          <w:rFonts w:asciiTheme="minorHAnsi" w:hAnsiTheme="minorHAnsi"/>
          <w:bCs/>
          <w:shd w:val="clear" w:color="auto" w:fill="FFFFFF"/>
        </w:rPr>
        <w:t xml:space="preserve">Diretoria de Gestão de Estágio e Ações Afirmativas </w:t>
      </w:r>
      <w:r w:rsidRPr="008033C1">
        <w:rPr>
          <w:rFonts w:asciiTheme="minorHAnsi" w:hAnsiTheme="minorHAnsi"/>
          <w:bCs/>
        </w:rPr>
        <w:t xml:space="preserve">– </w:t>
      </w:r>
      <w:proofErr w:type="spellStart"/>
      <w:r w:rsidRPr="008033C1">
        <w:rPr>
          <w:rFonts w:asciiTheme="minorHAnsi" w:hAnsiTheme="minorHAnsi"/>
          <w:bCs/>
        </w:rPr>
        <w:t>PROEG</w:t>
      </w:r>
      <w:proofErr w:type="spellEnd"/>
      <w:r w:rsidRPr="008033C1">
        <w:rPr>
          <w:rFonts w:asciiTheme="minorHAnsi" w:hAnsiTheme="minorHAnsi"/>
          <w:bCs/>
        </w:rPr>
        <w:t>.</w:t>
      </w:r>
    </w:p>
    <w:p w:rsidR="00DD0855" w:rsidRPr="008033C1" w:rsidRDefault="00DD0855" w:rsidP="00DD085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Cs/>
        </w:rPr>
      </w:pPr>
      <w:r w:rsidRPr="008033C1">
        <w:rPr>
          <w:rFonts w:asciiTheme="minorHAnsi" w:hAnsiTheme="minorHAnsi"/>
          <w:bCs/>
        </w:rPr>
        <w:t xml:space="preserve">   </w:t>
      </w:r>
    </w:p>
    <w:p w:rsidR="00DD0855" w:rsidRPr="008033C1" w:rsidRDefault="00DD0855" w:rsidP="00DD085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/>
          <w:bCs/>
        </w:rPr>
      </w:pPr>
      <w:r w:rsidRPr="008033C1">
        <w:rPr>
          <w:rFonts w:asciiTheme="minorHAnsi" w:hAnsiTheme="minorHAnsi"/>
          <w:bCs/>
        </w:rPr>
        <w:t xml:space="preserve">Para a instrução do processo, é necessário, também, atender aos seguintes requisitos:  </w:t>
      </w:r>
    </w:p>
    <w:p w:rsidR="00DD0855" w:rsidRPr="008033C1" w:rsidRDefault="00DD0855" w:rsidP="00DD085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/>
          <w:bCs/>
        </w:rPr>
      </w:pPr>
    </w:p>
    <w:p w:rsidR="00DD0855" w:rsidRPr="008033C1" w:rsidRDefault="00DD0855" w:rsidP="00DD0855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</w:rPr>
      </w:pPr>
    </w:p>
    <w:p w:rsidR="00DD0855" w:rsidRPr="008033C1" w:rsidRDefault="00DD0855" w:rsidP="00DD085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 w:rsidRPr="008033C1">
        <w:rPr>
          <w:rFonts w:cs="Times New Roman"/>
          <w:sz w:val="24"/>
          <w:szCs w:val="24"/>
        </w:rPr>
        <w:t xml:space="preserve">Ofício de encaminhamento, com justificativa das razões da celebração do acordo, indicando o </w:t>
      </w:r>
      <w:r w:rsidRPr="008033C1">
        <w:rPr>
          <w:rFonts w:cs="Times New Roman"/>
          <w:i/>
          <w:iCs/>
          <w:sz w:val="24"/>
          <w:szCs w:val="24"/>
        </w:rPr>
        <w:t xml:space="preserve">campus </w:t>
      </w:r>
      <w:r w:rsidRPr="008033C1">
        <w:rPr>
          <w:rFonts w:cs="Times New Roman"/>
          <w:sz w:val="24"/>
          <w:szCs w:val="24"/>
        </w:rPr>
        <w:t>e o curso ao qual é vinculado (se for possível especificar). Nesse ofício, é preciso informar quantos acadêmicos poderão realizar estágio semestralmente/anualmente junto ao concedente de estágio;</w:t>
      </w:r>
    </w:p>
    <w:p w:rsidR="00DD0855" w:rsidRPr="008033C1" w:rsidRDefault="00DD0855" w:rsidP="00DD0855">
      <w:pPr>
        <w:pStyle w:val="PargrafodaLista"/>
        <w:autoSpaceDE w:val="0"/>
        <w:autoSpaceDN w:val="0"/>
        <w:adjustRightInd w:val="0"/>
        <w:spacing w:after="0" w:line="360" w:lineRule="auto"/>
        <w:ind w:left="1080"/>
        <w:rPr>
          <w:rFonts w:cs="Times New Roman"/>
          <w:sz w:val="24"/>
          <w:szCs w:val="24"/>
        </w:rPr>
      </w:pPr>
    </w:p>
    <w:p w:rsidR="00DD0855" w:rsidRPr="008033C1" w:rsidRDefault="00DD0855" w:rsidP="00DD085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 w:rsidRPr="008033C1">
        <w:rPr>
          <w:rFonts w:cs="Times New Roman"/>
          <w:sz w:val="24"/>
          <w:szCs w:val="24"/>
        </w:rPr>
        <w:lastRenderedPageBreak/>
        <w:t>Aprovação pelo Colegiado de Curso (Caso o Convênio seja específico para um Curso) ou do Colegiado Regional caso haja mais de um Curso interessado no Convênio;</w:t>
      </w:r>
    </w:p>
    <w:p w:rsidR="00DD0855" w:rsidRPr="008033C1" w:rsidRDefault="00DD0855" w:rsidP="00DD0855">
      <w:pPr>
        <w:pStyle w:val="PargrafodaLista"/>
        <w:rPr>
          <w:rFonts w:cs="Times New Roman"/>
          <w:sz w:val="24"/>
          <w:szCs w:val="24"/>
        </w:rPr>
      </w:pPr>
    </w:p>
    <w:p w:rsidR="00DD0855" w:rsidRPr="008033C1" w:rsidRDefault="00DD0855" w:rsidP="00DD0855">
      <w:pPr>
        <w:pStyle w:val="PargrafodaLista"/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</w:p>
    <w:p w:rsidR="00DD0855" w:rsidRPr="008033C1" w:rsidRDefault="00DD0855" w:rsidP="00DD0855">
      <w:pPr>
        <w:pStyle w:val="PargrafodaList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cs="Times New Roman"/>
          <w:sz w:val="24"/>
          <w:szCs w:val="24"/>
        </w:rPr>
      </w:pPr>
      <w:r w:rsidRPr="008033C1">
        <w:rPr>
          <w:rFonts w:cs="Times New Roman"/>
          <w:sz w:val="24"/>
          <w:szCs w:val="24"/>
        </w:rPr>
        <w:t>Para atender aos requisitos exigidos pela Instrução Normativa Conjunta SEPLAN/</w:t>
      </w:r>
      <w:proofErr w:type="spellStart"/>
      <w:r w:rsidRPr="008033C1">
        <w:rPr>
          <w:rFonts w:cs="Times New Roman"/>
          <w:sz w:val="24"/>
          <w:szCs w:val="24"/>
        </w:rPr>
        <w:t>SEFAZ</w:t>
      </w:r>
      <w:proofErr w:type="spellEnd"/>
      <w:r w:rsidRPr="008033C1">
        <w:rPr>
          <w:rFonts w:cs="Times New Roman"/>
          <w:sz w:val="24"/>
          <w:szCs w:val="24"/>
        </w:rPr>
        <w:t>/AGE nº 01/2009, de 23 de abril de 2009 e Instrução Normativa Conjunta SEPLAN/</w:t>
      </w:r>
      <w:proofErr w:type="spellStart"/>
      <w:r w:rsidRPr="008033C1">
        <w:rPr>
          <w:rFonts w:cs="Times New Roman"/>
          <w:sz w:val="24"/>
          <w:szCs w:val="24"/>
        </w:rPr>
        <w:t>SEFAZ</w:t>
      </w:r>
      <w:proofErr w:type="spellEnd"/>
      <w:r w:rsidRPr="008033C1">
        <w:rPr>
          <w:rFonts w:cs="Times New Roman"/>
          <w:sz w:val="24"/>
          <w:szCs w:val="24"/>
        </w:rPr>
        <w:t>/</w:t>
      </w:r>
      <w:proofErr w:type="spellStart"/>
      <w:r w:rsidRPr="008033C1">
        <w:rPr>
          <w:rFonts w:cs="Times New Roman"/>
          <w:sz w:val="24"/>
          <w:szCs w:val="24"/>
        </w:rPr>
        <w:t>CGE</w:t>
      </w:r>
      <w:proofErr w:type="spellEnd"/>
      <w:r w:rsidRPr="008033C1">
        <w:rPr>
          <w:rFonts w:cs="Times New Roman"/>
          <w:sz w:val="24"/>
          <w:szCs w:val="24"/>
        </w:rPr>
        <w:t xml:space="preserve"> nº 001/2015, é necessário constar também os seguintes documentos:</w:t>
      </w:r>
    </w:p>
    <w:p w:rsidR="00DD0855" w:rsidRPr="008033C1" w:rsidRDefault="00DD0855" w:rsidP="00DD0855">
      <w:pPr>
        <w:autoSpaceDE w:val="0"/>
        <w:autoSpaceDN w:val="0"/>
        <w:adjustRightInd w:val="0"/>
        <w:spacing w:line="360" w:lineRule="auto"/>
        <w:rPr>
          <w:rFonts w:asciiTheme="minorHAnsi" w:hAnsiTheme="minorHAnsi"/>
        </w:rPr>
      </w:pPr>
    </w:p>
    <w:p w:rsidR="00DD0855" w:rsidRPr="008033C1" w:rsidRDefault="00DD0855" w:rsidP="00DD085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 w:rsidRPr="008033C1">
        <w:rPr>
          <w:rFonts w:cs="Times New Roman"/>
          <w:sz w:val="24"/>
          <w:szCs w:val="24"/>
        </w:rPr>
        <w:t>Cópia autenticada da documentação pessoal do responsável que assinará o instrumento de convênio, ou seja, do representante legal da instituição concedente de estágio;</w:t>
      </w:r>
    </w:p>
    <w:p w:rsidR="00DD0855" w:rsidRPr="008033C1" w:rsidRDefault="00DD0855" w:rsidP="00DD085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 w:rsidRPr="008033C1">
        <w:rPr>
          <w:rFonts w:cs="Times New Roman"/>
          <w:sz w:val="24"/>
          <w:szCs w:val="24"/>
        </w:rPr>
        <w:t>Cópia do comprovante de residência do representante legal da instituição concedente de estágio;</w:t>
      </w:r>
    </w:p>
    <w:p w:rsidR="00DD0855" w:rsidRPr="008033C1" w:rsidRDefault="00DD0855" w:rsidP="00DD085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 w:rsidRPr="008033C1">
        <w:rPr>
          <w:rFonts w:cs="Times New Roman"/>
          <w:sz w:val="24"/>
          <w:szCs w:val="24"/>
        </w:rPr>
        <w:t>Comprovante de inscrição no Cadastro Nacional de Pessoas Jurídicas;</w:t>
      </w:r>
    </w:p>
    <w:p w:rsidR="00DD0855" w:rsidRPr="008033C1" w:rsidRDefault="00DD0855" w:rsidP="00DD085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 w:rsidRPr="008033C1">
        <w:rPr>
          <w:rFonts w:cs="Times New Roman"/>
          <w:sz w:val="24"/>
          <w:szCs w:val="24"/>
        </w:rPr>
        <w:t>Cópia autenticada do ato de nomeação ou posse do representante legal da instituição concedente de estágio;</w:t>
      </w:r>
    </w:p>
    <w:p w:rsidR="00DD0855" w:rsidRPr="008033C1" w:rsidRDefault="00DD0855" w:rsidP="00DD085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 w:rsidRPr="008033C1">
        <w:rPr>
          <w:rFonts w:cs="Times New Roman"/>
          <w:sz w:val="24"/>
          <w:szCs w:val="24"/>
        </w:rPr>
        <w:t>Cópia autenticada do Contrato social ou Estatuto de criação;</w:t>
      </w:r>
    </w:p>
    <w:p w:rsidR="00DD0855" w:rsidRPr="008033C1" w:rsidRDefault="00DD0855" w:rsidP="00DD085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 w:rsidRPr="008033C1">
        <w:rPr>
          <w:rFonts w:cs="Times New Roman"/>
          <w:sz w:val="24"/>
          <w:szCs w:val="24"/>
        </w:rPr>
        <w:t>Documentos de regularidade fiscal:</w:t>
      </w:r>
    </w:p>
    <w:p w:rsidR="00DD0855" w:rsidRPr="008033C1" w:rsidRDefault="00DD0855" w:rsidP="00DD0855">
      <w:pPr>
        <w:pStyle w:val="PargrafodaLista"/>
        <w:jc w:val="both"/>
        <w:rPr>
          <w:rFonts w:cs="Times New Roman"/>
          <w:sz w:val="24"/>
          <w:szCs w:val="24"/>
        </w:rPr>
      </w:pPr>
      <w:r w:rsidRPr="008033C1">
        <w:rPr>
          <w:rFonts w:cs="Times New Roman"/>
          <w:sz w:val="24"/>
          <w:szCs w:val="24"/>
        </w:rPr>
        <w:t>a) Certidão Negativa de Débitos Relativos aos Tributos Federais e à Dívida Ativa da União junto a Secretaria de Receita Federal do Brasil.</w:t>
      </w:r>
    </w:p>
    <w:p w:rsidR="00DD0855" w:rsidRPr="008033C1" w:rsidRDefault="00DD0855" w:rsidP="00DD0855">
      <w:pPr>
        <w:pStyle w:val="PargrafodaLista"/>
        <w:jc w:val="both"/>
        <w:rPr>
          <w:rFonts w:cs="Times New Roman"/>
          <w:sz w:val="24"/>
          <w:szCs w:val="24"/>
        </w:rPr>
      </w:pPr>
      <w:r w:rsidRPr="008033C1">
        <w:rPr>
          <w:rFonts w:cs="Times New Roman"/>
          <w:bCs/>
          <w:sz w:val="24"/>
          <w:szCs w:val="24"/>
        </w:rPr>
        <w:t xml:space="preserve">b) </w:t>
      </w:r>
      <w:r w:rsidRPr="008033C1">
        <w:rPr>
          <w:rFonts w:cs="Times New Roman"/>
          <w:sz w:val="24"/>
          <w:szCs w:val="24"/>
        </w:rPr>
        <w:t>Certificado de Regularidade do Fundo de Garantia do Tempo de Serviço (FGTS) junto a Caixa Econômica Federal.</w:t>
      </w:r>
    </w:p>
    <w:p w:rsidR="00DD0855" w:rsidRPr="008033C1" w:rsidRDefault="00DD0855" w:rsidP="00DD0855">
      <w:pPr>
        <w:pStyle w:val="PargrafodaLista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8033C1">
        <w:rPr>
          <w:rFonts w:cs="Times New Roman"/>
          <w:sz w:val="24"/>
          <w:szCs w:val="24"/>
        </w:rPr>
        <w:t>Certificado de Regularidade Previdenciária (</w:t>
      </w:r>
      <w:proofErr w:type="spellStart"/>
      <w:r w:rsidRPr="008033C1">
        <w:rPr>
          <w:rFonts w:cs="Times New Roman"/>
          <w:sz w:val="24"/>
          <w:szCs w:val="24"/>
        </w:rPr>
        <w:t>CRP</w:t>
      </w:r>
      <w:proofErr w:type="spellEnd"/>
      <w:r w:rsidRPr="008033C1">
        <w:rPr>
          <w:rFonts w:cs="Times New Roman"/>
          <w:sz w:val="24"/>
          <w:szCs w:val="24"/>
        </w:rPr>
        <w:t>) junto a Secretaria de Políticas de Previdência Social (</w:t>
      </w:r>
      <w:proofErr w:type="spellStart"/>
      <w:r w:rsidRPr="008033C1">
        <w:rPr>
          <w:rFonts w:cs="Times New Roman"/>
          <w:sz w:val="24"/>
          <w:szCs w:val="24"/>
        </w:rPr>
        <w:t>SPS</w:t>
      </w:r>
      <w:proofErr w:type="spellEnd"/>
      <w:r w:rsidRPr="008033C1">
        <w:rPr>
          <w:rFonts w:cs="Times New Roman"/>
          <w:sz w:val="24"/>
          <w:szCs w:val="24"/>
        </w:rPr>
        <w:t>), do Ministério da Previdência Social.</w:t>
      </w:r>
    </w:p>
    <w:p w:rsidR="00DD0855" w:rsidRPr="008033C1" w:rsidRDefault="00DD0855" w:rsidP="00DD0855">
      <w:pPr>
        <w:pStyle w:val="PargrafodaLista"/>
        <w:jc w:val="both"/>
        <w:rPr>
          <w:rFonts w:cs="Times New Roman"/>
          <w:bCs/>
          <w:sz w:val="24"/>
          <w:szCs w:val="24"/>
        </w:rPr>
      </w:pPr>
      <w:r w:rsidRPr="008033C1">
        <w:rPr>
          <w:rFonts w:cs="Times New Roman"/>
          <w:bCs/>
          <w:sz w:val="24"/>
          <w:szCs w:val="24"/>
        </w:rPr>
        <w:t xml:space="preserve">d) </w:t>
      </w:r>
      <w:r w:rsidRPr="008033C1">
        <w:rPr>
          <w:rFonts w:cs="Times New Roman"/>
          <w:sz w:val="24"/>
          <w:szCs w:val="24"/>
        </w:rPr>
        <w:t>Certidão Negativa de Débitos da Fazenda Pública Estadual (</w:t>
      </w:r>
      <w:proofErr w:type="spellStart"/>
      <w:r w:rsidRPr="008033C1">
        <w:rPr>
          <w:rFonts w:cs="Times New Roman"/>
          <w:sz w:val="24"/>
          <w:szCs w:val="24"/>
        </w:rPr>
        <w:t>SEFAZ</w:t>
      </w:r>
      <w:proofErr w:type="spellEnd"/>
      <w:r w:rsidRPr="008033C1">
        <w:rPr>
          <w:rFonts w:cs="Times New Roman"/>
          <w:sz w:val="24"/>
          <w:szCs w:val="24"/>
        </w:rPr>
        <w:t>/MT).</w:t>
      </w:r>
    </w:p>
    <w:p w:rsidR="00DD0855" w:rsidRPr="008033C1" w:rsidRDefault="00DD0855" w:rsidP="00DD0855">
      <w:pPr>
        <w:pStyle w:val="PargrafodaLista"/>
        <w:jc w:val="both"/>
        <w:rPr>
          <w:rFonts w:cs="Times New Roman"/>
          <w:bCs/>
          <w:sz w:val="24"/>
          <w:szCs w:val="24"/>
        </w:rPr>
      </w:pPr>
      <w:r w:rsidRPr="008033C1">
        <w:rPr>
          <w:rFonts w:cs="Times New Roman"/>
          <w:bCs/>
          <w:sz w:val="24"/>
          <w:szCs w:val="24"/>
        </w:rPr>
        <w:t>e)</w:t>
      </w:r>
      <w:r w:rsidRPr="008033C1">
        <w:rPr>
          <w:rFonts w:cs="Times New Roman"/>
          <w:sz w:val="24"/>
          <w:szCs w:val="24"/>
        </w:rPr>
        <w:t xml:space="preserve"> Certidão Negativa de Dívida Ativa da Procuradoria Geral do Estado (</w:t>
      </w:r>
      <w:proofErr w:type="spellStart"/>
      <w:r w:rsidRPr="008033C1">
        <w:rPr>
          <w:rFonts w:cs="Times New Roman"/>
          <w:sz w:val="24"/>
          <w:szCs w:val="24"/>
        </w:rPr>
        <w:t>PGE</w:t>
      </w:r>
      <w:proofErr w:type="spellEnd"/>
      <w:r w:rsidRPr="008033C1">
        <w:rPr>
          <w:rFonts w:cs="Times New Roman"/>
          <w:sz w:val="24"/>
          <w:szCs w:val="24"/>
        </w:rPr>
        <w:t>).</w:t>
      </w:r>
    </w:p>
    <w:p w:rsidR="00DD0855" w:rsidRPr="008033C1" w:rsidRDefault="00DD0855" w:rsidP="00DD0855">
      <w:pPr>
        <w:pStyle w:val="PargrafodaLista"/>
        <w:jc w:val="both"/>
        <w:rPr>
          <w:rFonts w:cs="Times New Roman"/>
          <w:sz w:val="24"/>
          <w:szCs w:val="24"/>
        </w:rPr>
      </w:pPr>
      <w:r w:rsidRPr="008033C1">
        <w:rPr>
          <w:rFonts w:cs="Times New Roman"/>
          <w:bCs/>
          <w:sz w:val="24"/>
          <w:szCs w:val="24"/>
        </w:rPr>
        <w:t xml:space="preserve">f) </w:t>
      </w:r>
      <w:r w:rsidRPr="008033C1">
        <w:rPr>
          <w:rFonts w:cs="Times New Roman"/>
          <w:sz w:val="24"/>
          <w:szCs w:val="24"/>
        </w:rPr>
        <w:t>Certidão Negativa do Tribunal de Contas do Estado (</w:t>
      </w:r>
      <w:proofErr w:type="spellStart"/>
      <w:r w:rsidRPr="008033C1">
        <w:rPr>
          <w:rFonts w:cs="Times New Roman"/>
          <w:sz w:val="24"/>
          <w:szCs w:val="24"/>
        </w:rPr>
        <w:t>TCE</w:t>
      </w:r>
      <w:proofErr w:type="spellEnd"/>
      <w:r w:rsidRPr="008033C1">
        <w:rPr>
          <w:rFonts w:cs="Times New Roman"/>
          <w:sz w:val="24"/>
          <w:szCs w:val="24"/>
        </w:rPr>
        <w:t xml:space="preserve">). </w:t>
      </w:r>
    </w:p>
    <w:p w:rsidR="00DD0855" w:rsidRPr="008033C1" w:rsidRDefault="00DD0855" w:rsidP="00DD0855">
      <w:pPr>
        <w:pStyle w:val="PargrafodaLista"/>
        <w:tabs>
          <w:tab w:val="num" w:pos="0"/>
        </w:tabs>
        <w:jc w:val="both"/>
        <w:rPr>
          <w:rFonts w:cs="Times New Roman"/>
          <w:sz w:val="24"/>
          <w:szCs w:val="24"/>
        </w:rPr>
      </w:pPr>
      <w:r w:rsidRPr="008033C1">
        <w:rPr>
          <w:rFonts w:cs="Times New Roman"/>
          <w:bCs/>
          <w:sz w:val="24"/>
          <w:szCs w:val="24"/>
        </w:rPr>
        <w:t>g) Certidão negativa de débitos municipais</w:t>
      </w:r>
      <w:r w:rsidRPr="008033C1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D0855" w:rsidRPr="008033C1" w:rsidRDefault="00DD0855" w:rsidP="00DD0855">
      <w:pPr>
        <w:autoSpaceDE w:val="0"/>
        <w:autoSpaceDN w:val="0"/>
        <w:adjustRightInd w:val="0"/>
        <w:spacing w:line="360" w:lineRule="auto"/>
        <w:rPr>
          <w:rFonts w:asciiTheme="minorHAnsi" w:hAnsiTheme="minorHAnsi"/>
        </w:rPr>
      </w:pPr>
    </w:p>
    <w:p w:rsidR="00B13441" w:rsidRPr="008033C1" w:rsidRDefault="00DD0855" w:rsidP="005875DD">
      <w:pPr>
        <w:autoSpaceDE w:val="0"/>
        <w:autoSpaceDN w:val="0"/>
        <w:adjustRightInd w:val="0"/>
        <w:spacing w:line="360" w:lineRule="auto"/>
        <w:ind w:firstLine="708"/>
        <w:rPr>
          <w:rFonts w:asciiTheme="minorHAnsi" w:hAnsiTheme="minorHAnsi"/>
        </w:rPr>
      </w:pPr>
      <w:r w:rsidRPr="008033C1">
        <w:rPr>
          <w:rFonts w:asciiTheme="minorHAnsi" w:hAnsiTheme="minorHAnsi"/>
        </w:rPr>
        <w:t xml:space="preserve">* </w:t>
      </w:r>
      <w:r w:rsidRPr="008033C1">
        <w:rPr>
          <w:rFonts w:asciiTheme="minorHAnsi" w:hAnsiTheme="minorHAnsi"/>
          <w:b/>
        </w:rPr>
        <w:t>SE CELEBRADO COM PESSOA FÍSICA</w:t>
      </w:r>
      <w:r w:rsidRPr="008033C1">
        <w:rPr>
          <w:rFonts w:asciiTheme="minorHAnsi" w:hAnsiTheme="minorHAnsi"/>
        </w:rPr>
        <w:t>, são dispensados os itens: 5,6 e 7, porém é necessário apresentar também cópia autenticada da Carteira Profissional.</w:t>
      </w:r>
      <w:bookmarkStart w:id="0" w:name="_GoBack"/>
      <w:bookmarkEnd w:id="0"/>
    </w:p>
    <w:sectPr w:rsidR="00B13441" w:rsidRPr="008033C1" w:rsidSect="00992CFC">
      <w:headerReference w:type="default" r:id="rId11"/>
      <w:footerReference w:type="default" r:id="rId12"/>
      <w:pgSz w:w="11906" w:h="16838"/>
      <w:pgMar w:top="1701" w:right="1134" w:bottom="1134" w:left="1701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3C1" w:rsidRDefault="008033C1" w:rsidP="008033C1">
      <w:r>
        <w:separator/>
      </w:r>
    </w:p>
  </w:endnote>
  <w:endnote w:type="continuationSeparator" w:id="0">
    <w:p w:rsidR="008033C1" w:rsidRDefault="008033C1" w:rsidP="00803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ler">
    <w:altName w:val="Malgun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03" w:type="dxa"/>
      <w:jc w:val="center"/>
      <w:tblBorders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6096"/>
      <w:gridCol w:w="4307"/>
    </w:tblGrid>
    <w:tr w:rsidR="00964700" w:rsidRPr="00BF37B1" w:rsidTr="00983A33">
      <w:trPr>
        <w:trHeight w:val="964"/>
        <w:jc w:val="center"/>
      </w:trPr>
      <w:tc>
        <w:tcPr>
          <w:tcW w:w="6096" w:type="dxa"/>
          <w:tcBorders>
            <w:right w:val="single" w:sz="4" w:space="0" w:color="000000"/>
          </w:tcBorders>
        </w:tcPr>
        <w:p w:rsidR="00964700" w:rsidRPr="008033C1" w:rsidRDefault="008033C1" w:rsidP="00964700">
          <w:pPr>
            <w:pStyle w:val="Rodap"/>
            <w:spacing w:line="360" w:lineRule="auto"/>
            <w:rPr>
              <w:rFonts w:asciiTheme="minorHAnsi" w:hAnsiTheme="minorHAnsi" w:cs="Arial"/>
              <w:b/>
              <w:sz w:val="18"/>
              <w:szCs w:val="18"/>
            </w:rPr>
          </w:pPr>
          <w:proofErr w:type="spellStart"/>
          <w:r w:rsidRPr="008033C1">
            <w:rPr>
              <w:rFonts w:asciiTheme="minorHAnsi" w:hAnsiTheme="minorHAnsi" w:cs="Arial"/>
              <w:b/>
              <w:sz w:val="18"/>
              <w:szCs w:val="18"/>
            </w:rPr>
            <w:t>Pró-Reitoria</w:t>
          </w:r>
          <w:proofErr w:type="spellEnd"/>
          <w:r w:rsidRPr="008033C1">
            <w:rPr>
              <w:rFonts w:asciiTheme="minorHAnsi" w:hAnsiTheme="minorHAnsi" w:cs="Arial"/>
              <w:b/>
              <w:sz w:val="18"/>
              <w:szCs w:val="18"/>
            </w:rPr>
            <w:t xml:space="preserve"> de Ensino de Graduação - </w:t>
          </w:r>
          <w:proofErr w:type="spellStart"/>
          <w:r w:rsidRPr="008033C1">
            <w:rPr>
              <w:rFonts w:asciiTheme="minorHAnsi" w:hAnsiTheme="minorHAnsi" w:cs="Arial"/>
              <w:b/>
              <w:sz w:val="18"/>
              <w:szCs w:val="18"/>
            </w:rPr>
            <w:t>PROEG</w:t>
          </w:r>
          <w:proofErr w:type="spellEnd"/>
        </w:p>
        <w:p w:rsidR="00964700" w:rsidRPr="008033C1" w:rsidRDefault="008033C1" w:rsidP="00964700">
          <w:pPr>
            <w:pStyle w:val="Rodap"/>
            <w:spacing w:line="360" w:lineRule="auto"/>
            <w:rPr>
              <w:rFonts w:asciiTheme="minorHAnsi" w:hAnsiTheme="minorHAnsi" w:cs="Arial"/>
              <w:sz w:val="16"/>
              <w:szCs w:val="16"/>
            </w:rPr>
          </w:pPr>
          <w:r w:rsidRPr="008033C1">
            <w:rPr>
              <w:rFonts w:asciiTheme="minorHAnsi" w:hAnsiTheme="minorHAnsi" w:cs="Arial"/>
              <w:sz w:val="16"/>
              <w:szCs w:val="16"/>
            </w:rPr>
            <w:t>Av. Tancredo Neves, 1095, CEP: 78.217-900, Cáceres, MT</w:t>
          </w:r>
        </w:p>
        <w:p w:rsidR="00964700" w:rsidRPr="008033C1" w:rsidRDefault="008033C1" w:rsidP="00964700">
          <w:pPr>
            <w:pStyle w:val="Rodap"/>
            <w:spacing w:line="360" w:lineRule="auto"/>
            <w:rPr>
              <w:rFonts w:asciiTheme="minorHAnsi" w:hAnsiTheme="minorHAnsi" w:cs="Arial"/>
              <w:sz w:val="16"/>
              <w:szCs w:val="16"/>
              <w:lang w:val="en-US"/>
            </w:rPr>
          </w:pPr>
          <w:r w:rsidRPr="008033C1">
            <w:rPr>
              <w:rFonts w:asciiTheme="minorHAnsi" w:hAnsiTheme="minorHAnsi" w:cs="Arial"/>
              <w:sz w:val="16"/>
              <w:szCs w:val="16"/>
              <w:lang w:val="en-US"/>
            </w:rPr>
            <w:t>Tel/</w:t>
          </w:r>
          <w:proofErr w:type="spellStart"/>
          <w:r w:rsidRPr="008033C1">
            <w:rPr>
              <w:rFonts w:asciiTheme="minorHAnsi" w:hAnsiTheme="minorHAnsi" w:cs="Arial"/>
              <w:sz w:val="16"/>
              <w:szCs w:val="16"/>
              <w:lang w:val="en-US"/>
            </w:rPr>
            <w:t>PABX</w:t>
          </w:r>
          <w:proofErr w:type="spellEnd"/>
          <w:r w:rsidRPr="008033C1">
            <w:rPr>
              <w:rFonts w:asciiTheme="minorHAnsi" w:hAnsiTheme="minorHAnsi" w:cs="Arial"/>
              <w:sz w:val="16"/>
              <w:szCs w:val="16"/>
              <w:lang w:val="en-US"/>
            </w:rPr>
            <w:t>: (65) 3221-0031</w:t>
          </w:r>
        </w:p>
        <w:p w:rsidR="00964700" w:rsidRPr="008033C1" w:rsidRDefault="008033C1" w:rsidP="00964700">
          <w:pPr>
            <w:pStyle w:val="Rodap"/>
            <w:spacing w:line="360" w:lineRule="auto"/>
            <w:rPr>
              <w:rFonts w:asciiTheme="minorHAnsi" w:hAnsiTheme="minorHAnsi"/>
              <w:sz w:val="16"/>
              <w:szCs w:val="16"/>
              <w:lang w:val="en-US"/>
            </w:rPr>
          </w:pPr>
          <w:proofErr w:type="spellStart"/>
          <w:r w:rsidRPr="008033C1">
            <w:rPr>
              <w:rFonts w:asciiTheme="minorHAnsi" w:hAnsiTheme="minorHAnsi" w:cs="Arial"/>
              <w:sz w:val="16"/>
              <w:szCs w:val="16"/>
              <w:lang w:val="en-US"/>
            </w:rPr>
            <w:t>www.unemat.br</w:t>
          </w:r>
          <w:proofErr w:type="spellEnd"/>
          <w:r w:rsidRPr="008033C1">
            <w:rPr>
              <w:rFonts w:asciiTheme="minorHAnsi" w:hAnsiTheme="minorHAnsi" w:cs="Arial"/>
              <w:sz w:val="16"/>
              <w:szCs w:val="16"/>
              <w:lang w:val="en-US"/>
            </w:rPr>
            <w:t xml:space="preserve"> – Email</w:t>
          </w:r>
          <w:r w:rsidRPr="008033C1">
            <w:rPr>
              <w:rFonts w:asciiTheme="minorHAnsi" w:hAnsiTheme="minorHAnsi" w:cs="Arial"/>
              <w:color w:val="0000FF"/>
              <w:sz w:val="16"/>
              <w:szCs w:val="16"/>
              <w:lang w:val="en-US"/>
            </w:rPr>
            <w:t xml:space="preserve">: </w:t>
          </w:r>
          <w:proofErr w:type="spellStart"/>
          <w:r w:rsidRPr="008033C1">
            <w:rPr>
              <w:rFonts w:asciiTheme="minorHAnsi" w:hAnsiTheme="minorHAnsi" w:cs="Arial"/>
              <w:color w:val="0000FF"/>
              <w:sz w:val="16"/>
              <w:szCs w:val="16"/>
              <w:lang w:val="en-US"/>
            </w:rPr>
            <w:t>proeg@unemat.br</w:t>
          </w:r>
          <w:proofErr w:type="spellEnd"/>
        </w:p>
      </w:tc>
      <w:tc>
        <w:tcPr>
          <w:tcW w:w="4307" w:type="dxa"/>
          <w:tcBorders>
            <w:left w:val="single" w:sz="4" w:space="0" w:color="000000"/>
          </w:tcBorders>
        </w:tcPr>
        <w:p w:rsidR="00964700" w:rsidRPr="00BF37B1" w:rsidRDefault="008033C1" w:rsidP="00964700">
          <w:pPr>
            <w:pStyle w:val="Rodap"/>
            <w:jc w:val="center"/>
            <w:rPr>
              <w:rFonts w:ascii="Aller" w:hAnsi="Aller"/>
              <w:sz w:val="16"/>
              <w:szCs w:val="16"/>
            </w:rPr>
          </w:pPr>
          <w:r>
            <w:rPr>
              <w:noProof/>
              <w:lang w:eastAsia="pt-BR"/>
            </w:rPr>
            <w:drawing>
              <wp:inline distT="0" distB="0" distL="0" distR="0" wp14:anchorId="0D3C04A3" wp14:editId="528AA4B9">
                <wp:extent cx="1876425" cy="628650"/>
                <wp:effectExtent l="0" t="0" r="9525" b="0"/>
                <wp:docPr id="22" name="Imagem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942" t="39545" r="38330" b="40366"/>
                        <a:stretch/>
                      </pic:blipFill>
                      <pic:spPr bwMode="auto">
                        <a:xfrm>
                          <a:off x="0" y="0"/>
                          <a:ext cx="18764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EF4503" w:rsidRPr="00964700" w:rsidRDefault="005875DD" w:rsidP="00964700">
    <w:pPr>
      <w:pStyle w:val="Rodap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3C1" w:rsidRDefault="008033C1" w:rsidP="008033C1">
      <w:r>
        <w:separator/>
      </w:r>
    </w:p>
  </w:footnote>
  <w:footnote w:type="continuationSeparator" w:id="0">
    <w:p w:rsidR="008033C1" w:rsidRDefault="008033C1" w:rsidP="00803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-698" w:type="dxa"/>
      <w:tblBorders>
        <w:insideH w:val="single" w:sz="4" w:space="0" w:color="000000"/>
      </w:tblBorders>
      <w:tblLook w:val="00A0" w:firstRow="1" w:lastRow="0" w:firstColumn="1" w:lastColumn="0" w:noHBand="0" w:noVBand="0"/>
    </w:tblPr>
    <w:tblGrid>
      <w:gridCol w:w="9877"/>
      <w:gridCol w:w="222"/>
      <w:gridCol w:w="222"/>
    </w:tblGrid>
    <w:tr w:rsidR="00EF4503" w:rsidRPr="008033C1" w:rsidTr="00877131">
      <w:tc>
        <w:tcPr>
          <w:tcW w:w="1487" w:type="dxa"/>
        </w:tcPr>
        <w:tbl>
          <w:tblPr>
            <w:tblW w:w="9661" w:type="dxa"/>
            <w:tblBorders>
              <w:insideH w:val="single" w:sz="4" w:space="0" w:color="000000"/>
            </w:tblBorders>
            <w:tblLook w:val="00A0" w:firstRow="1" w:lastRow="0" w:firstColumn="1" w:lastColumn="0" w:noHBand="0" w:noVBand="0"/>
          </w:tblPr>
          <w:tblGrid>
            <w:gridCol w:w="1487"/>
            <w:gridCol w:w="6866"/>
            <w:gridCol w:w="1308"/>
          </w:tblGrid>
          <w:tr w:rsidR="001046A4" w:rsidRPr="008033C1" w:rsidTr="00670D4B">
            <w:tc>
              <w:tcPr>
                <w:tcW w:w="1487" w:type="dxa"/>
              </w:tcPr>
              <w:p w:rsidR="001046A4" w:rsidRPr="008033C1" w:rsidRDefault="008033C1" w:rsidP="001046A4">
                <w:pPr>
                  <w:pStyle w:val="Cabealho"/>
                  <w:rPr>
                    <w:rFonts w:asciiTheme="minorHAnsi" w:hAnsiTheme="minorHAnsi" w:cs="Arial"/>
                  </w:rPr>
                </w:pPr>
                <w:r w:rsidRPr="008033C1">
                  <w:rPr>
                    <w:rFonts w:asciiTheme="minorHAnsi" w:hAnsiTheme="minorHAnsi"/>
                    <w:noProof/>
                    <w:lang w:eastAsia="pt-BR"/>
                  </w:rPr>
                  <w:drawing>
                    <wp:anchor distT="0" distB="0" distL="114300" distR="114300" simplePos="0" relativeHeight="251659264" behindDoc="1" locked="0" layoutInCell="1" allowOverlap="1" wp14:anchorId="56018784" wp14:editId="13B8BEEE">
                      <wp:simplePos x="0" y="0"/>
                      <wp:positionH relativeFrom="column">
                        <wp:posOffset>-4445</wp:posOffset>
                      </wp:positionH>
                      <wp:positionV relativeFrom="line">
                        <wp:posOffset>4445</wp:posOffset>
                      </wp:positionV>
                      <wp:extent cx="750570" cy="688340"/>
                      <wp:effectExtent l="0" t="0" r="0" b="0"/>
                      <wp:wrapNone/>
                      <wp:docPr id="20" name="Imagem 20" descr="http://www.unemat.br/reitoria/design/imagens/brasao_estado_cor_peq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http://www.unemat.br/reitoria/design/imagens/brasao_estado_cor_peq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50570" cy="68834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Pr="008033C1">
                  <w:rPr>
                    <w:rFonts w:asciiTheme="minorHAnsi" w:hAnsiTheme="minorHAnsi" w:cs="Arial"/>
                  </w:rPr>
                  <w:t xml:space="preserve">   </w:t>
                </w:r>
              </w:p>
            </w:tc>
            <w:tc>
              <w:tcPr>
                <w:tcW w:w="6866" w:type="dxa"/>
              </w:tcPr>
              <w:p w:rsidR="001046A4" w:rsidRPr="008033C1" w:rsidRDefault="008033C1" w:rsidP="001046A4">
                <w:pPr>
                  <w:pStyle w:val="Cabealho"/>
                  <w:jc w:val="center"/>
                  <w:rPr>
                    <w:rFonts w:asciiTheme="minorHAnsi" w:hAnsiTheme="minorHAnsi" w:cs="Arial"/>
                    <w:b/>
                    <w:sz w:val="20"/>
                    <w:szCs w:val="20"/>
                  </w:rPr>
                </w:pPr>
                <w:r w:rsidRPr="008033C1">
                  <w:rPr>
                    <w:rFonts w:asciiTheme="minorHAnsi" w:hAnsiTheme="minorHAnsi" w:cs="Arial"/>
                    <w:b/>
                    <w:sz w:val="20"/>
                    <w:szCs w:val="20"/>
                  </w:rPr>
                  <w:t>GOVERNO DO ESTADO DE MATO GROSSO</w:t>
                </w:r>
              </w:p>
              <w:p w:rsidR="001046A4" w:rsidRPr="008033C1" w:rsidRDefault="008033C1" w:rsidP="001046A4">
                <w:pPr>
                  <w:pStyle w:val="Cabealho"/>
                  <w:jc w:val="center"/>
                  <w:rPr>
                    <w:rFonts w:asciiTheme="minorHAnsi" w:hAnsiTheme="minorHAnsi" w:cs="Arial"/>
                    <w:b/>
                    <w:sz w:val="20"/>
                    <w:szCs w:val="20"/>
                  </w:rPr>
                </w:pPr>
                <w:r w:rsidRPr="008033C1">
                  <w:rPr>
                    <w:rFonts w:asciiTheme="minorHAnsi" w:hAnsiTheme="minorHAnsi" w:cs="Arial"/>
                    <w:b/>
                    <w:sz w:val="20"/>
                    <w:szCs w:val="20"/>
                  </w:rPr>
                  <w:t>SECRETARIA DE ESTADO DE CIÊNCIA E TECNOLOGIA</w:t>
                </w:r>
              </w:p>
              <w:p w:rsidR="001046A4" w:rsidRPr="008033C1" w:rsidRDefault="008033C1" w:rsidP="001046A4">
                <w:pPr>
                  <w:pStyle w:val="Cabealho"/>
                  <w:jc w:val="center"/>
                  <w:rPr>
                    <w:rFonts w:asciiTheme="minorHAnsi" w:hAnsiTheme="minorHAnsi" w:cs="Arial"/>
                    <w:b/>
                    <w:sz w:val="20"/>
                    <w:szCs w:val="20"/>
                  </w:rPr>
                </w:pPr>
                <w:r w:rsidRPr="008033C1">
                  <w:rPr>
                    <w:rFonts w:asciiTheme="minorHAnsi" w:hAnsiTheme="minorHAnsi" w:cs="Arial"/>
                    <w:b/>
                    <w:sz w:val="20"/>
                    <w:szCs w:val="20"/>
                  </w:rPr>
                  <w:t>UNIVERSIDADE DO ESTADO DE MATO GROSSO</w:t>
                </w:r>
              </w:p>
              <w:p w:rsidR="001046A4" w:rsidRPr="008033C1" w:rsidRDefault="008033C1" w:rsidP="001046A4">
                <w:pPr>
                  <w:pStyle w:val="Cabealho"/>
                  <w:jc w:val="center"/>
                  <w:rPr>
                    <w:rFonts w:asciiTheme="minorHAnsi" w:hAnsiTheme="minorHAnsi" w:cs="Arial"/>
                    <w:b/>
                    <w:sz w:val="20"/>
                    <w:szCs w:val="20"/>
                  </w:rPr>
                </w:pPr>
                <w:proofErr w:type="spellStart"/>
                <w:r w:rsidRPr="008033C1">
                  <w:rPr>
                    <w:rFonts w:asciiTheme="minorHAnsi" w:hAnsiTheme="minorHAnsi" w:cs="Arial"/>
                    <w:b/>
                    <w:sz w:val="20"/>
                    <w:szCs w:val="20"/>
                  </w:rPr>
                  <w:t>PRÓ-REITORIA</w:t>
                </w:r>
                <w:proofErr w:type="spellEnd"/>
                <w:r w:rsidRPr="008033C1">
                  <w:rPr>
                    <w:rFonts w:asciiTheme="minorHAnsi" w:hAnsiTheme="minorHAnsi" w:cs="Arial"/>
                    <w:b/>
                    <w:sz w:val="20"/>
                    <w:szCs w:val="20"/>
                  </w:rPr>
                  <w:t xml:space="preserve"> DE ENSINO DE GRADUAÇÃO</w:t>
                </w:r>
              </w:p>
              <w:p w:rsidR="001046A4" w:rsidRPr="008033C1" w:rsidRDefault="005875DD" w:rsidP="001046A4">
                <w:pPr>
                  <w:pStyle w:val="Cabealho"/>
                  <w:jc w:val="center"/>
                  <w:rPr>
                    <w:rFonts w:asciiTheme="minorHAnsi" w:hAnsiTheme="minorHAnsi" w:cs="Arial"/>
                    <w:sz w:val="20"/>
                    <w:szCs w:val="20"/>
                  </w:rPr>
                </w:pPr>
              </w:p>
            </w:tc>
            <w:tc>
              <w:tcPr>
                <w:tcW w:w="1308" w:type="dxa"/>
              </w:tcPr>
              <w:p w:rsidR="001046A4" w:rsidRPr="008033C1" w:rsidRDefault="008033C1" w:rsidP="001046A4">
                <w:pPr>
                  <w:pStyle w:val="Cabealho"/>
                  <w:jc w:val="right"/>
                  <w:rPr>
                    <w:rFonts w:asciiTheme="minorHAnsi" w:hAnsiTheme="minorHAnsi" w:cs="Arial"/>
                  </w:rPr>
                </w:pPr>
                <w:r w:rsidRPr="008033C1">
                  <w:rPr>
                    <w:rFonts w:asciiTheme="minorHAnsi" w:hAnsiTheme="minorHAnsi" w:cs="Arial"/>
                    <w:noProof/>
                    <w:lang w:eastAsia="pt-BR"/>
                  </w:rPr>
                  <w:drawing>
                    <wp:inline distT="0" distB="0" distL="0" distR="0" wp14:anchorId="31815A1F" wp14:editId="4A6B30CD">
                      <wp:extent cx="673100" cy="690245"/>
                      <wp:effectExtent l="0" t="0" r="0" b="0"/>
                      <wp:docPr id="21" name="Imagem 21" descr="Brasão unemat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2" descr="Brasão unemat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73100" cy="690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EF4503" w:rsidRPr="008033C1" w:rsidRDefault="005875DD" w:rsidP="00877131">
          <w:pPr>
            <w:pStyle w:val="Cabealho"/>
            <w:rPr>
              <w:rFonts w:asciiTheme="minorHAnsi" w:hAnsiTheme="minorHAnsi" w:cs="Arial"/>
            </w:rPr>
          </w:pPr>
        </w:p>
      </w:tc>
      <w:tc>
        <w:tcPr>
          <w:tcW w:w="7128" w:type="dxa"/>
        </w:tcPr>
        <w:p w:rsidR="00EF4503" w:rsidRPr="008033C1" w:rsidRDefault="005875DD" w:rsidP="005A1A91">
          <w:pPr>
            <w:pStyle w:val="Cabealho"/>
            <w:jc w:val="center"/>
            <w:rPr>
              <w:rFonts w:asciiTheme="minorHAnsi" w:hAnsiTheme="minorHAnsi" w:cs="Arial"/>
              <w:sz w:val="20"/>
              <w:szCs w:val="20"/>
            </w:rPr>
          </w:pPr>
        </w:p>
      </w:tc>
      <w:tc>
        <w:tcPr>
          <w:tcW w:w="1308" w:type="dxa"/>
        </w:tcPr>
        <w:p w:rsidR="00EF4503" w:rsidRPr="008033C1" w:rsidRDefault="005875DD" w:rsidP="00877131">
          <w:pPr>
            <w:pStyle w:val="Cabealho"/>
            <w:jc w:val="right"/>
            <w:rPr>
              <w:rFonts w:asciiTheme="minorHAnsi" w:hAnsiTheme="minorHAnsi" w:cs="Arial"/>
            </w:rPr>
          </w:pPr>
        </w:p>
      </w:tc>
    </w:tr>
  </w:tbl>
  <w:p w:rsidR="00EF4503" w:rsidRPr="008033C1" w:rsidRDefault="005875DD" w:rsidP="005A1A91">
    <w:pPr>
      <w:pStyle w:val="Cabealho"/>
      <w:tabs>
        <w:tab w:val="clear" w:pos="4252"/>
        <w:tab w:val="clear" w:pos="8504"/>
        <w:tab w:val="left" w:pos="2100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BB2275"/>
    <w:multiLevelType w:val="hybridMultilevel"/>
    <w:tmpl w:val="95403EAC"/>
    <w:lvl w:ilvl="0" w:tplc="FFBC81DE">
      <w:start w:val="3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504F48"/>
    <w:multiLevelType w:val="hybridMultilevel"/>
    <w:tmpl w:val="4E9AF81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855"/>
    <w:rsid w:val="005875DD"/>
    <w:rsid w:val="008033C1"/>
    <w:rsid w:val="00B13441"/>
    <w:rsid w:val="00DD0855"/>
    <w:rsid w:val="00E83F30"/>
    <w:rsid w:val="00F8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423EC-772C-4477-BA9F-477DE99D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8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D08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D08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rsid w:val="00DD08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D08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DD0855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t-BR"/>
    </w:rPr>
  </w:style>
  <w:style w:type="character" w:styleId="Hyperlink">
    <w:name w:val="Hyperlink"/>
    <w:basedOn w:val="Fontepargpadro"/>
    <w:uiPriority w:val="99"/>
    <w:unhideWhenUsed/>
    <w:rsid w:val="00DD08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emat.br/pgf/?link=documento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emat.br/proeg/estagio/?link=documento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unemat.br/pgf/?link=document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emat.br/proeg/estagio/?link=documento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860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Aparecida Rezende Fonseca</dc:creator>
  <cp:keywords/>
  <dc:description/>
  <cp:lastModifiedBy>Patricia Aparecida Rezende Fonseca</cp:lastModifiedBy>
  <cp:revision>4</cp:revision>
  <dcterms:created xsi:type="dcterms:W3CDTF">2021-07-14T20:30:00Z</dcterms:created>
  <dcterms:modified xsi:type="dcterms:W3CDTF">2021-07-14T20:41:00Z</dcterms:modified>
</cp:coreProperties>
</file>