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ABERTURA DE COTAÇÃO</w:t>
      </w:r>
    </w:p>
    <w:p>
      <w:pPr>
        <w:jc w:val="both"/>
      </w:pPr>
    </w:p>
    <w:tbl>
      <w:tblPr>
        <w:tblStyle w:val="13"/>
        <w:tblW w:w="44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Nº SOLICITAÇÃO: 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MODALIDADE: DISPENSA ELETRÔNICA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DATA DE ABERTURA: 1</w:t>
            </w:r>
            <w:r>
              <w:rPr>
                <w:rFonts w:hint="default" w:ascii="Calibri" w:hAnsi="Calibri" w:eastAsia="Calibri" w:cs="Calibri"/>
                <w:sz w:val="20"/>
                <w:szCs w:val="20"/>
                <w:rtl w:val="0"/>
                <w:lang w:val="pt-PT"/>
              </w:rPr>
              <w:t>2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/07/2023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LIMITE PARA ENVIO: </w:t>
            </w:r>
            <w:r>
              <w:rPr>
                <w:rFonts w:hint="default" w:ascii="Calibri" w:hAnsi="Calibri" w:eastAsia="Calibri" w:cs="Calibri"/>
                <w:sz w:val="20"/>
                <w:szCs w:val="20"/>
                <w:rtl w:val="0"/>
                <w:lang w:val="pt-PT"/>
              </w:rPr>
              <w:t xml:space="preserve">  19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/07/2023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AVISOS - Atentar ao Prazo de Entrega</w:t>
            </w:r>
          </w:p>
        </w:tc>
      </w:tr>
    </w:tbl>
    <w:p>
      <w:pPr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14"/>
        <w:tblW w:w="44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RAZÃO SOCIAL: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CNPJ: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EMAIL: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TELEFONE: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AVISOS - Enviar arquivo somente em PDF para: </w:t>
            </w:r>
            <w:r>
              <w:fldChar w:fldCharType="begin"/>
            </w:r>
            <w:r>
              <w:instrText xml:space="preserve"> HYPERLINK "mailto:comprascc@unemat.br"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1155CC"/>
                <w:sz w:val="20"/>
                <w:szCs w:val="20"/>
                <w:u w:val="single"/>
                <w:rtl w:val="0"/>
              </w:rPr>
              <w:t>comprascc@unemat.br</w:t>
            </w:r>
            <w:r>
              <w:rPr>
                <w:rFonts w:ascii="Calibri" w:hAnsi="Calibri" w:eastAsia="Calibri" w:cs="Calibri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</w:t>
            </w:r>
          </w:p>
        </w:tc>
      </w:tr>
    </w:tbl>
    <w:p/>
    <w:p/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O Campus Universitário Jane Vanini – UNEMAT – torna pública a abertura de recebimento de cotações para atendimento à Contratação de Serviços Especializado em Cerimonial e Eventos, tendo como justificativa:</w:t>
      </w:r>
    </w:p>
    <w:p>
      <w:pPr>
        <w:jc w:val="both"/>
        <w:rPr>
          <w:rFonts w:ascii="Calibri" w:hAnsi="Calibri" w:eastAsia="Calibri" w:cs="Calibri"/>
          <w:sz w:val="24"/>
          <w:szCs w:val="24"/>
        </w:rPr>
      </w:pPr>
    </w:p>
    <w:tbl>
      <w:tblPr>
        <w:tblStyle w:val="1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Contratação de Serviços para Outorga de Grau dos Cursos de Graduação do Campus Universitário Jane Vanini  2023/1, que se realizará nos dias 08, 09 e 10 de agosto/2023.</w:t>
            </w:r>
          </w:p>
        </w:tc>
      </w:tr>
    </w:tbl>
    <w:p/>
    <w:tbl>
      <w:tblPr>
        <w:tblStyle w:val="16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40"/>
        <w:gridCol w:w="2970"/>
        <w:gridCol w:w="1590"/>
        <w:gridCol w:w="1800"/>
        <w:gridCol w:w="1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ITEM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DESCRIÇÃO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QUANTIDADE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VALOR UNITÁRIO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01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Contratação de Empresa especializada em decoração e locação de material para festas e eventos, como segue: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Locação de cadeiras: altura – 80cm,altura do assento - 50cm, largura -53,0 cm, profundidade -54,0 cm, estrutura em ferro - cor prata interior.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35 unidades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por diária -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u w:val="single"/>
                <w:rtl w:val="0"/>
              </w:rPr>
              <w:t>3 diárias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Cadeiras De Plástico Branca Reforçada, sem braço.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100 unidades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por diária.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u w:val="single"/>
                <w:rtl w:val="0"/>
              </w:rPr>
              <w:t>3 Diárias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Serviço Fornecimento Arranjos Flores Naturais, tipo mesa de autoridades.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01 unidade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por diária -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u w:val="single"/>
                <w:rtl w:val="0"/>
              </w:rPr>
              <w:t>3 Diárias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Locação de toalha de mesa de autoridades,em tecido Oxford, nas cores verde/branca ou verde/creme medindo aproximadamente 4X2m-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01 unidade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por diária.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u w:val="single"/>
                <w:rtl w:val="0"/>
              </w:rPr>
              <w:t>3 diárias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Colunas de arranjos florais com aproximadamente 1m de altura - folhagens e flores tropicais (estrelícias, lírios, palmeiras, etc.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04 unidades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por diária)-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u w:val="single"/>
                <w:rtl w:val="0"/>
              </w:rPr>
              <w:t>3 diárias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Tapete Vermelho (tipo passarela) de aproximadamente 22m.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01 unidade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por diária -</w:t>
            </w:r>
            <w:r>
              <w:rPr>
                <w:rFonts w:ascii="Calibri" w:hAnsi="Calibri" w:eastAsia="Calibri" w:cs="Calibri"/>
                <w:sz w:val="24"/>
                <w:szCs w:val="24"/>
                <w:u w:val="single"/>
                <w:rtl w:val="0"/>
              </w:rPr>
              <w:t>3 diárias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01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/>
    <w:p>
      <w:pPr>
        <w:rPr>
          <w:rFonts w:ascii="Calibri" w:hAnsi="Calibri" w:eastAsia="Calibri" w:cs="Calibri"/>
          <w:b/>
          <w:sz w:val="20"/>
          <w:szCs w:val="20"/>
          <w:u w:val="single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 xml:space="preserve">OBSERVAR AO ELABORAR COTAÇÃO 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O orçamento deve ser feito em nome da UNEMAT - Campus Jane Vanini, conforme as especificações acima, com nome e assinatura do responsável que elaborou o orçamento.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Indicar a Validade da Proposta.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Os orçamentos poderão ser enviados via email até as 23:59 da data limite, ou entregues na própria UNEMAT - Campus Universitário Jane Vanini, em horário comercial de atendimento até a data limite.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Não atribuir desconto geral – enviar o valor mínimo possível praticado por item/lote.</w:t>
      </w: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>REGRAS PARA ENTREGA DOS PRODUTOS/SERVIÇO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S </w:t>
      </w:r>
    </w:p>
    <w:p>
      <w:pPr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Local: </w:t>
      </w:r>
      <w:r>
        <w:rPr>
          <w:rFonts w:ascii="Times New Roman" w:hAnsi="Times New Roman" w:eastAsia="Times New Roman" w:cs="Times New Roman"/>
          <w:b/>
          <w:rtl w:val="0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 xml:space="preserve">Campus Universitário Jane Vanini, Unidade Cavalhada e Cidade Universitária 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- Conforme estabelecido na </w:t>
      </w:r>
      <w:r>
        <w:rPr>
          <w:rFonts w:ascii="Calibri" w:hAnsi="Calibri" w:eastAsia="Calibri" w:cs="Calibri"/>
          <w:b/>
          <w:sz w:val="20"/>
          <w:szCs w:val="20"/>
          <w:rtl w:val="0"/>
        </w:rPr>
        <w:t>Ordem de Serviço</w:t>
      </w:r>
    </w:p>
    <w:p>
      <w:pPr>
        <w:shd w:val="clear" w:fill="FFFFFF"/>
        <w:tabs>
          <w:tab w:val="center" w:pos="4252"/>
          <w:tab w:val="center" w:pos="4419"/>
          <w:tab w:val="right" w:pos="8504"/>
          <w:tab w:val="right" w:pos="8838"/>
        </w:tabs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Cáceres, MT - Tel: (65) 3221-0529</w:t>
      </w: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 Email: </w:t>
      </w:r>
      <w:r>
        <w:fldChar w:fldCharType="begin"/>
      </w:r>
      <w:r>
        <w:instrText xml:space="preserve"> HYPERLINK "mailto:comprascc@unemat.br" \h </w:instrText>
      </w:r>
      <w:r>
        <w:fldChar w:fldCharType="separate"/>
      </w:r>
      <w:r>
        <w:rPr>
          <w:rFonts w:ascii="Calibri" w:hAnsi="Calibri" w:eastAsia="Calibri" w:cs="Calibri"/>
          <w:color w:val="1155CC"/>
          <w:sz w:val="20"/>
          <w:szCs w:val="20"/>
          <w:u w:val="single"/>
          <w:rtl w:val="0"/>
        </w:rPr>
        <w:t>comprascc@unemat.br</w:t>
      </w:r>
      <w:r>
        <w:rPr>
          <w:rFonts w:ascii="Calibri" w:hAnsi="Calibri" w:eastAsia="Calibri" w:cs="Calibri"/>
          <w:color w:val="1155CC"/>
          <w:sz w:val="20"/>
          <w:szCs w:val="20"/>
          <w:u w:val="single"/>
          <w:rtl w:val="0"/>
        </w:rPr>
        <w:fldChar w:fldCharType="end"/>
      </w: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>DADOS PARA ORÇAMENTO E CADASTRO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Fundação Universidade do Estado de Mato Grosso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CNPJ: </w:t>
      </w:r>
      <w:r>
        <w:rPr>
          <w:rFonts w:ascii="Calibri" w:hAnsi="Calibri" w:eastAsia="Calibri" w:cs="Calibri"/>
          <w:sz w:val="24"/>
          <w:szCs w:val="24"/>
          <w:rtl w:val="0"/>
        </w:rPr>
        <w:t>01.367.770/0001-30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Inscrição Estadual</w:t>
      </w:r>
      <w:r>
        <w:rPr>
          <w:rFonts w:ascii="Calibri" w:hAnsi="Calibri" w:eastAsia="Calibri" w:cs="Calibri"/>
          <w:sz w:val="24"/>
          <w:szCs w:val="24"/>
          <w:rtl w:val="0"/>
        </w:rPr>
        <w:t>: Isento</w:t>
      </w:r>
    </w:p>
    <w:p>
      <w:pPr>
        <w:spacing w:line="240" w:lineRule="auto"/>
        <w:ind w:left="-142" w:firstLine="142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Endereço</w:t>
      </w:r>
      <w:r>
        <w:rPr>
          <w:rFonts w:ascii="Calibri" w:hAnsi="Calibri" w:eastAsia="Calibri" w:cs="Calibri"/>
          <w:sz w:val="24"/>
          <w:szCs w:val="24"/>
          <w:rtl w:val="0"/>
        </w:rPr>
        <w:t>: Av. Tancredo Neves, nº 1.095; Bairro Cavalhada III; Cáceres / MT; CEP:78.217-900.</w:t>
      </w:r>
    </w:p>
    <w:p>
      <w:pPr>
        <w:spacing w:line="240" w:lineRule="auto"/>
        <w:ind w:left="-142" w:firstLine="142"/>
        <w:jc w:val="both"/>
        <w:rPr>
          <w:rFonts w:ascii="Calibri" w:hAnsi="Calibri" w:eastAsia="Calibri" w:cs="Calibri"/>
          <w:sz w:val="18"/>
          <w:szCs w:val="18"/>
        </w:rPr>
      </w:pPr>
    </w:p>
    <w:p>
      <w:pPr>
        <w:spacing w:line="240" w:lineRule="auto"/>
        <w:ind w:left="-142" w:firstLine="142"/>
        <w:jc w:val="both"/>
        <w:rPr>
          <w:rFonts w:ascii="Calibri" w:hAnsi="Calibri" w:eastAsia="Calibri" w:cs="Calibri"/>
          <w:sz w:val="18"/>
          <w:szCs w:val="18"/>
        </w:rPr>
      </w:pPr>
    </w:p>
    <w:p>
      <w:pPr>
        <w:jc w:val="right"/>
        <w:rPr>
          <w:b/>
          <w:i/>
        </w:rPr>
      </w:pPr>
      <w:r>
        <w:rPr>
          <w:rFonts w:ascii="Calibri" w:hAnsi="Calibri" w:eastAsia="Calibri" w:cs="Calibri"/>
          <w:b/>
          <w:i/>
          <w:sz w:val="18"/>
          <w:szCs w:val="18"/>
          <w:rtl w:val="0"/>
        </w:rPr>
        <w:t>Supervisão de Compras</w:t>
      </w:r>
    </w:p>
    <w:p>
      <w:pPr>
        <w:shd w:val="clear" w:fill="FFFFFF"/>
        <w:tabs>
          <w:tab w:val="center" w:pos="4252"/>
          <w:tab w:val="center" w:pos="4419"/>
          <w:tab w:val="right" w:pos="8504"/>
          <w:tab w:val="right" w:pos="8838"/>
        </w:tabs>
        <w:spacing w:line="240" w:lineRule="auto"/>
        <w:jc w:val="right"/>
        <w:rPr>
          <w:i/>
        </w:rPr>
      </w:pPr>
      <w:r>
        <w:rPr>
          <w:rFonts w:ascii="Calibri" w:hAnsi="Calibri" w:eastAsia="Calibri" w:cs="Calibri"/>
          <w:i/>
          <w:sz w:val="18"/>
          <w:szCs w:val="18"/>
          <w:rtl w:val="0"/>
        </w:rPr>
        <w:t>Tel: (65) 3221-0529</w:t>
      </w: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altName w:val="Nimbus Roman No9 L"/>
    <w:panose1 w:val="020B0604020202020204"/>
    <w:charset w:val="86"/>
    <w:family w:val="swiss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fill="FFFFFF"/>
      <w:rPr>
        <w:rFonts w:ascii="Calibri" w:hAnsi="Calibri" w:eastAsia="Calibri" w:cs="Calibri"/>
        <w:color w:val="00000A"/>
      </w:rPr>
    </w:pPr>
  </w:p>
  <w:tbl>
    <w:tblPr>
      <w:tblStyle w:val="18"/>
      <w:tblW w:w="915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230"/>
      <w:gridCol w:w="492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83" w:hRule="atLeast"/>
        <w:jc w:val="center"/>
      </w:trPr>
      <w:tc>
        <w:tcPr>
          <w:tcBorders>
            <w:top w:val="single" w:color="000000" w:sz="4" w:space="0"/>
            <w:left w:val="single" w:color="000000" w:sz="4" w:space="0"/>
            <w:bottom w:val="single" w:color="000000" w:sz="4" w:space="0"/>
          </w:tcBorders>
          <w:shd w:val="clear" w:color="auto" w:fill="FFFFFF"/>
        </w:tcPr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Supervisão de Compras</w:t>
          </w:r>
        </w:p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Av. São João, 563</w:t>
          </w:r>
          <w:r>
            <w:rPr>
              <w:sz w:val="18"/>
              <w:szCs w:val="18"/>
              <w:rtl w:val="0"/>
            </w:rPr>
            <w:t xml:space="preserve"> esquina com a São Pedro  </w:t>
          </w:r>
        </w:p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CEP: 78.2</w:t>
          </w:r>
          <w:r>
            <w:rPr>
              <w:sz w:val="18"/>
              <w:szCs w:val="18"/>
              <w:rtl w:val="0"/>
            </w:rPr>
            <w:t>16</w:t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>-0</w:t>
          </w:r>
          <w:r>
            <w:rPr>
              <w:sz w:val="18"/>
              <w:szCs w:val="18"/>
              <w:rtl w:val="0"/>
            </w:rPr>
            <w:t>60</w:t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- Cáceres, MT - Tel: (65) 3221-0529</w:t>
          </w:r>
        </w:p>
        <w:p>
          <w:pPr>
            <w:shd w:val="clear" w:fill="FFFFFF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fldChar w:fldCharType="begin"/>
          </w:r>
          <w:r>
            <w:instrText xml:space="preserve"> HYPERLINK "https://caceres.unemat.br/supervisao-de-compras" \h </w:instrText>
          </w:r>
          <w:r>
            <w:fldChar w:fldCharType="separate"/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t>https://caceres.unemat.br/supervisao-de-compras</w:t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fldChar w:fldCharType="end"/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</w:t>
          </w:r>
        </w:p>
        <w:p>
          <w:pPr>
            <w:shd w:val="clear" w:fill="FFFFFF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Email: </w:t>
          </w:r>
          <w:r>
            <w:fldChar w:fldCharType="begin"/>
          </w:r>
          <w:r>
            <w:instrText xml:space="preserve"> HYPERLINK "mailto:comprascc@unemat.br" \h </w:instrText>
          </w:r>
          <w:r>
            <w:fldChar w:fldCharType="separate"/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t>comprascc@unemat.br</w:t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fldChar w:fldCharType="end"/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</w:t>
          </w:r>
        </w:p>
      </w:tc>
      <w:tc>
        <w:tcPr>
          <w:tcBorders>
            <w:top w:val="single" w:color="000000" w:sz="4" w:space="0"/>
            <w:left w:val="single" w:color="000001" w:sz="4" w:space="0"/>
            <w:bottom w:val="single" w:color="000000" w:sz="4" w:space="0"/>
            <w:right w:val="single" w:color="000000" w:sz="4" w:space="0"/>
          </w:tcBorders>
          <w:shd w:val="clear" w:color="auto" w:fill="FFFFFF"/>
          <w:tcMar>
            <w:left w:w="58" w:type="dxa"/>
          </w:tcMar>
        </w:tcPr>
        <w:p>
          <w:pPr>
            <w:widowControl w:val="0"/>
            <w:shd w:val="clear" w:fill="FFFFFF"/>
            <w:rPr>
              <w:color w:val="00000A"/>
              <w:sz w:val="16"/>
              <w:szCs w:val="16"/>
            </w:rPr>
          </w:pPr>
          <w:r>
            <w:rPr>
              <w:rFonts w:ascii="Calibri" w:hAnsi="Calibri" w:eastAsia="Calibri" w:cs="Calibri"/>
              <w:color w:val="00000A"/>
            </w:rPr>
            <w:drawing>
              <wp:inline distT="114300" distB="114300" distL="114300" distR="114300">
                <wp:extent cx="3019425" cy="57848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57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0"/>
      <w:shd w:val="clear" w:fill="FFFFFF"/>
      <w:tabs>
        <w:tab w:val="center" w:pos="4419"/>
        <w:tab w:val="right" w:pos="8838"/>
      </w:tabs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fill="FFFFFF"/>
      <w:rPr>
        <w:sz w:val="20"/>
        <w:szCs w:val="20"/>
      </w:rPr>
    </w:pPr>
  </w:p>
  <w:tbl>
    <w:tblPr>
      <w:tblStyle w:val="17"/>
      <w:tblW w:w="9285" w:type="dxa"/>
      <w:tblInd w:w="-10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5"/>
      <w:gridCol w:w="5970"/>
      <w:gridCol w:w="165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3" w:hRule="atLeast"/>
      </w:trPr>
      <w:tc>
        <w:tcPr>
          <w:shd w:val="clear" w:color="auto" w:fill="auto"/>
        </w:tcPr>
        <w:p>
          <w:pPr>
            <w:shd w:val="clear" w:fill="auto"/>
            <w:tabs>
              <w:tab w:val="center" w:pos="3250"/>
              <w:tab w:val="center" w:pos="4252"/>
              <w:tab w:val="right" w:pos="8504"/>
            </w:tabs>
            <w:spacing w:line="240" w:lineRule="auto"/>
            <w:jc w:val="right"/>
            <w:rPr>
              <w:rFonts w:ascii="Calibri" w:hAnsi="Calibri" w:eastAsia="Calibri" w:cs="Calibri"/>
              <w:b/>
            </w:rPr>
          </w:pPr>
          <w:r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81050" cy="831850"/>
                <wp:effectExtent l="0" t="0" r="0" b="0"/>
                <wp:wrapSquare wrapText="bothSides"/>
                <wp:docPr id="2" name="image3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g" descr="brasao_unemat_c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31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shd w:val="clear" w:color="auto" w:fill="auto"/>
        </w:tcPr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SECRETARIA DE ESTADO DE CIÊNCIA, TECNOLOGIA E INOVAÇÃO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UNIVERSIDADE DO ESTADO DE MATO GROSSO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CAMPUS UNIVERSITÁRIO DE CÁCERES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DIRETORIA DE UNIDADE REGIONALIZADA POLÍTICO-PEDAGÓGICO E FINANCEIRO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SUPERVISÃO DE COMPRAS</w:t>
          </w:r>
        </w:p>
      </w:tc>
      <w:tc>
        <w:tcPr>
          <w:shd w:val="clear" w:color="auto" w:fill="auto"/>
        </w:tcPr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</w:rPr>
            <w:drawing>
              <wp:inline distT="114300" distB="114300" distL="114300" distR="114300">
                <wp:extent cx="914400" cy="812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shd w:val="clear" w:fill="FFFFFF"/>
      <w:tabs>
        <w:tab w:val="center" w:pos="4252"/>
        <w:tab w:val="right" w:pos="8504"/>
      </w:tabs>
      <w:spacing w:line="240" w:lineRule="auto"/>
      <w:rPr>
        <w:rFonts w:ascii="Calibri" w:hAnsi="Calibri" w:eastAsia="Calibri" w:cs="Calibri"/>
        <w:color w:val="00000A"/>
      </w:rP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D6B76"/>
    <w:multiLevelType w:val="multilevel"/>
    <w:tmpl w:val="918D6B76"/>
    <w:lvl w:ilvl="0" w:tentative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entative="0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entative="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EB716D0"/>
    <w:rsid w:val="7BFE3024"/>
    <w:rsid w:val="F77214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2023-07-20T06:38:00Z</dcterms:created>
  <dc:creator>usuario</dc:creator>
  <cp:lastModifiedBy>usuario</cp:lastModifiedBy>
  <dcterms:modified xsi:type="dcterms:W3CDTF">2023-07-20T10:44:57Z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1046-11.1.0.11698</vt:lpwstr>
  </property>
</Properties>
</file>