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ABERTURA DE COTAÇÃO</w:t>
      </w:r>
    </w:p>
    <w:p>
      <w:pPr>
        <w:pStyle w:val="Normal1"/>
        <w:jc w:val="left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Style w:val="Table1"/>
        <w:tblW w:w="889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895"/>
      </w:tblGrid>
      <w:tr>
        <w:trPr/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Nº SOLICITAÇÃO: 001</w:t>
            </w:r>
          </w:p>
        </w:tc>
      </w:tr>
      <w:tr>
        <w:trPr/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MODALIDADE: DISPENSA ELETRÔNICA</w:t>
            </w:r>
          </w:p>
        </w:tc>
      </w:tr>
      <w:tr>
        <w:trPr/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DATA DE ABERTURA: 26/01/2024</w:t>
            </w:r>
          </w:p>
        </w:tc>
      </w:tr>
      <w:tr>
        <w:trPr/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yellow"/>
              </w:rPr>
              <w:t>LIMITE PARA ENVIO: 30/01/2023</w:t>
            </w:r>
          </w:p>
        </w:tc>
      </w:tr>
      <w:tr>
        <w:trPr/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AVISOS - Atentar ao Prazo de Entrega</w:t>
            </w:r>
          </w:p>
        </w:tc>
      </w:tr>
    </w:tbl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2"/>
        <w:tblW w:w="895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955"/>
      </w:tblGrid>
      <w:tr>
        <w:trPr/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RAZÃO SOCIAL: </w:t>
            </w:r>
          </w:p>
        </w:tc>
      </w:tr>
      <w:tr>
        <w:trPr/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CNPJ: </w:t>
            </w:r>
          </w:p>
        </w:tc>
      </w:tr>
      <w:tr>
        <w:trPr/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EMAIL: </w:t>
            </w:r>
          </w:p>
        </w:tc>
      </w:tr>
      <w:tr>
        <w:trPr/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TELEFONE: </w:t>
            </w:r>
          </w:p>
        </w:tc>
      </w:tr>
      <w:tr>
        <w:trPr/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AVISOS - Enviar arquivo somente em PDF para: </w:t>
            </w:r>
            <w:hyperlink r:id="rId2">
              <w:r>
                <w:rPr>
                  <w:rFonts w:eastAsia="Calibri" w:cs="Calibri" w:ascii="Calibri" w:hAnsi="Calibri"/>
                  <w:color w:val="1155CC"/>
                  <w:sz w:val="20"/>
                  <w:szCs w:val="20"/>
                  <w:u w:val="single"/>
                </w:rPr>
                <w:t>comprascc@unemat.br</w:t>
              </w:r>
            </w:hyperlink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 Campus Universitário Jane Vanini – UNEMAT – torna pública a abertura de recebimento de cotações para atendimento à demanda da Assessoria de Administração Regionalizada, tendo como justificativa:</w:t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Table3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O Objeto da presente Compra por Dispensa de Licitação, é a contratação de empresa para serviço de locação de ônibus intermunicipal para atendimento de aulas campo do Câmpus Universitário Jane Vanini - UNEMAT/Cáceres-MT.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585" w:leader="none"/>
          <w:tab w:val="left" w:pos="1152" w:leader="none"/>
          <w:tab w:val="left" w:pos="2018" w:leader="none"/>
          <w:tab w:val="left" w:pos="8156" w:leader="none"/>
          <w:tab w:val="left" w:pos="9043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4"/>
        <w:tblW w:w="9045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44"/>
        <w:gridCol w:w="3570"/>
        <w:gridCol w:w="1035"/>
        <w:gridCol w:w="1440"/>
        <w:gridCol w:w="1066"/>
        <w:gridCol w:w="1289"/>
      </w:tblGrid>
      <w:tr>
        <w:trPr>
          <w:trHeight w:val="549" w:hRule="atLeast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ITEM LOTE 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DESCRIÇÃO/ESPECIFICAÇÃO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UNIDADE DE MEDIDA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QUANTIDADE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VALOR UNITÁRIO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VALOR TOTAL</w:t>
            </w:r>
          </w:p>
        </w:tc>
      </w:tr>
      <w:tr>
        <w:trPr>
          <w:trHeight w:val="549" w:hRule="atLeast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ÚNICO</w:t>
            </w:r>
          </w:p>
        </w:tc>
        <w:tc>
          <w:tcPr>
            <w:tcW w:w="3570" w:type="dxa"/>
            <w:tcBorders/>
            <w:shd w:fill="FFFFFF" w:val="clear"/>
            <w:tcMar>
              <w:top w:w="100" w:type="dxa"/>
              <w:left w:w="40" w:type="dxa"/>
              <w:bottom w:w="100" w:type="dxa"/>
              <w:right w:w="40" w:type="dxa"/>
            </w:tcMar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Verdana" w:hAnsi="Verdana" w:eastAsia="Verdana" w:cs="Verdana"/>
                <w:sz w:val="17"/>
                <w:szCs w:val="17"/>
              </w:rPr>
            </w:pPr>
            <w:r>
              <w:rPr>
                <w:rFonts w:eastAsia="Verdana" w:cs="Verdana" w:ascii="Verdana" w:hAnsi="Verdana"/>
                <w:sz w:val="17"/>
                <w:szCs w:val="17"/>
              </w:rPr>
              <w:t>SERVIÇO DE CERIMONIAL E EVENTOS (</w:t>
            </w:r>
            <w:r>
              <w:rPr>
                <w:rFonts w:eastAsia="Verdana" w:cs="Verdana" w:ascii="Verdana" w:hAnsi="Verdana"/>
                <w:b/>
                <w:sz w:val="17"/>
                <w:szCs w:val="17"/>
              </w:rPr>
              <w:t>DIÁRIA</w:t>
            </w:r>
            <w:r>
              <w:rPr>
                <w:rFonts w:eastAsia="Verdana" w:cs="Verdana" w:ascii="Verdana" w:hAnsi="Verdana"/>
                <w:sz w:val="17"/>
                <w:szCs w:val="17"/>
              </w:rPr>
              <w:t>).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7"/>
                <w:szCs w:val="17"/>
              </w:rPr>
              <w:t>SV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7"/>
                <w:szCs w:val="17"/>
              </w:rPr>
              <w:t>07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549" w:hRule="atLeast"/>
        </w:trPr>
        <w:tc>
          <w:tcPr>
            <w:tcW w:w="90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ESTIMADO  R$ 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585" w:leader="none"/>
          <w:tab w:val="left" w:pos="1152" w:leader="none"/>
          <w:tab w:val="left" w:pos="2018" w:leader="none"/>
          <w:tab w:val="left" w:pos="8156" w:leader="none"/>
          <w:tab w:val="left" w:pos="9043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5"/>
        <w:tblW w:w="17400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400"/>
      </w:tblGrid>
      <w:tr>
        <w:trPr>
          <w:trHeight w:val="549" w:hRule="atLeast"/>
        </w:trPr>
        <w:tc>
          <w:tcPr>
            <w:tcW w:w="1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DESCRIÇÃO/ESPECIFICAÇÃO</w:t>
            </w:r>
          </w:p>
        </w:tc>
      </w:tr>
      <w:tr>
        <w:trPr>
          <w:trHeight w:val="549" w:hRule="atLeast"/>
        </w:trPr>
        <w:tc>
          <w:tcPr>
            <w:tcW w:w="1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2"/>
              </w:numPr>
              <w:pBdr/>
              <w:shd w:val="clear" w:fill="FFFFFF"/>
              <w:spacing w:lineRule="auto" w:line="240"/>
              <w:ind w:left="720" w:hanging="360"/>
              <w:rPr/>
            </w:pPr>
            <w:r>
              <w:rPr>
                <w:b/>
                <w:sz w:val="20"/>
                <w:szCs w:val="20"/>
              </w:rPr>
              <w:t>2024/1</w:t>
            </w:r>
            <w:r>
              <w:rPr>
                <w:sz w:val="20"/>
                <w:szCs w:val="20"/>
              </w:rPr>
              <w:t xml:space="preserve"> – Dias 14,15 e 16 de Fevereiro</w:t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pBdr/>
              <w:shd w:val="clear" w:fill="FFFFFF"/>
              <w:spacing w:lineRule="auto" w:line="240"/>
              <w:ind w:left="720" w:hanging="360"/>
              <w:rPr/>
            </w:pPr>
            <w:r>
              <w:rPr>
                <w:b/>
                <w:sz w:val="20"/>
                <w:szCs w:val="20"/>
              </w:rPr>
              <w:t>2024/1</w:t>
            </w:r>
            <w:r>
              <w:rPr>
                <w:sz w:val="20"/>
                <w:szCs w:val="20"/>
              </w:rPr>
              <w:t xml:space="preserve"> – Medicina – Março com data a definir</w:t>
            </w:r>
          </w:p>
          <w:p>
            <w:pPr>
              <w:pStyle w:val="Normal1"/>
              <w:widowControl w:val="false"/>
              <w:numPr>
                <w:ilvl w:val="0"/>
                <w:numId w:val="2"/>
              </w:numPr>
              <w:pBdr/>
              <w:shd w:val="clear" w:fill="FFFFFF"/>
              <w:spacing w:lineRule="auto" w:line="240"/>
              <w:ind w:left="720" w:hanging="360"/>
              <w:rPr/>
            </w:pPr>
            <w:r>
              <w:rPr>
                <w:b/>
                <w:sz w:val="20"/>
                <w:szCs w:val="20"/>
              </w:rPr>
              <w:t>2024/2</w:t>
            </w:r>
            <w:r>
              <w:rPr>
                <w:sz w:val="20"/>
                <w:szCs w:val="20"/>
              </w:rPr>
              <w:t xml:space="preserve"> – Agosto com data a definir</w:t>
            </w:r>
          </w:p>
        </w:tc>
      </w:tr>
      <w:tr>
        <w:trPr>
          <w:trHeight w:val="549" w:hRule="atLeast"/>
        </w:trPr>
        <w:tc>
          <w:tcPr>
            <w:tcW w:w="1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FFFFFF"/>
              <w:spacing w:lineRule="auto" w:line="240"/>
              <w:ind w:left="720" w:hanging="360"/>
              <w:rPr/>
            </w:pPr>
            <w:r>
              <w:rPr>
                <w:sz w:val="20"/>
                <w:szCs w:val="20"/>
              </w:rPr>
              <w:t>Locação de cadeiras: altura – 80 cm; altura do assento - 50 cm; largura - 53,0 cm; profundidade -54,0 cm, estrutura em ferro - cor prata interior. 35 unidades por serviço (08 horas);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FFFFFF"/>
              <w:spacing w:lineRule="auto" w:line="240"/>
              <w:ind w:left="720" w:hanging="360"/>
              <w:rPr/>
            </w:pPr>
            <w:r>
              <w:rPr>
                <w:sz w:val="20"/>
                <w:szCs w:val="20"/>
              </w:rPr>
              <w:t>Serviço Fornecimento Arranjos Flores Naturais, tipo mesa de autoridades. 01 unidade por serviço (08 horas);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FFFFFF"/>
              <w:spacing w:lineRule="auto" w:line="240"/>
              <w:ind w:left="720" w:hanging="360"/>
              <w:rPr/>
            </w:pPr>
            <w:r>
              <w:rPr>
                <w:sz w:val="20"/>
                <w:szCs w:val="20"/>
              </w:rPr>
              <w:t>Locação de mesa para autoridade com até 12 lugares, incluso toalha de mesa, preferencialmente em tecido Oxford, nas cores verde, branca ou vermelha. 01 unidade por serviço (08 horas);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FFFFFF"/>
              <w:spacing w:lineRule="auto" w:line="240"/>
              <w:ind w:left="720" w:hanging="360"/>
              <w:rPr/>
            </w:pPr>
            <w:r>
              <w:rPr>
                <w:sz w:val="20"/>
                <w:szCs w:val="20"/>
              </w:rPr>
              <w:t>Colunas de arranjos florais com aproximadamente 1 m de altura - folhagens e flores tropicais (estrelícias, lírios, palmeiras, etc). 03 unidades por serviço (08 horas);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FFFFFF"/>
              <w:spacing w:lineRule="auto" w:line="240"/>
              <w:ind w:left="720" w:hanging="360"/>
              <w:rPr/>
            </w:pPr>
            <w:r>
              <w:rPr>
                <w:sz w:val="20"/>
                <w:szCs w:val="20"/>
              </w:rPr>
              <w:t>Tapete Vermelho antiderrapante (tipo passarela) de aproximadamente 22 m x 1,5 m. 01 unidade por serviço (08 horas);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FFFFFF"/>
              <w:spacing w:lineRule="auto" w:line="240"/>
              <w:ind w:left="720" w:hanging="360"/>
              <w:rPr/>
            </w:pPr>
            <w:r>
              <w:rPr>
                <w:sz w:val="20"/>
                <w:szCs w:val="20"/>
              </w:rPr>
              <w:t>Profissional com conhecimentos técnicos-especializados para a operação, manuseio, regulagem e manutenção básica de mesa de som, inclusive configuração de microfones e transmissores sem fio. 01 unidade por serviço (08 horas);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FFFFFF"/>
              <w:spacing w:lineRule="auto" w:line="240"/>
              <w:ind w:left="720" w:hanging="360"/>
              <w:rPr/>
            </w:pPr>
            <w:r>
              <w:rPr>
                <w:sz w:val="20"/>
                <w:szCs w:val="20"/>
              </w:rPr>
              <w:t>Serviço especializado de locutor/apresentador. quando solicitado deverá ser profissional qualificado. 01 unidade por serviço (08 horas);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FFFFFF"/>
              <w:spacing w:lineRule="auto" w:line="240"/>
              <w:ind w:left="720" w:hanging="360"/>
              <w:rPr/>
            </w:pPr>
            <w:r>
              <w:rPr>
                <w:sz w:val="20"/>
                <w:szCs w:val="20"/>
              </w:rPr>
              <w:t>Serviço especializado em recepcionista: deverá possuir experiência na atividade, estar trajada devidamente com uniforme ou roupa clássica. 03 unidades por serviço (08 horas);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FFFFFF"/>
              <w:spacing w:lineRule="auto" w:line="240"/>
              <w:ind w:left="720" w:hanging="360"/>
              <w:rPr/>
            </w:pPr>
            <w:r>
              <w:rPr>
                <w:sz w:val="20"/>
                <w:szCs w:val="20"/>
              </w:rPr>
              <w:t>Serviço de garçom, profissional com experiência em servir grandes eventos, devendo estar disponibilizado em local e horário determinados previamente. 01 unidade por serviço (08 horas);</w:t>
            </w:r>
          </w:p>
          <w:p>
            <w:pPr>
              <w:pStyle w:val="Normal1"/>
              <w:widowControl w:val="false"/>
              <w:pBdr/>
              <w:shd w:val="clear" w:fill="FFFFFF"/>
              <w:spacing w:lineRule="auto" w:line="240"/>
              <w:ind w:left="36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Calibri" w:hAnsi="Calibri" w:eastAsia="Calibri" w:cs="Calibri"/>
          <w:b/>
          <w:b/>
          <w:sz w:val="20"/>
          <w:szCs w:val="20"/>
          <w:u w:val="single"/>
        </w:rPr>
      </w:pPr>
      <w:r>
        <w:rPr>
          <w:rFonts w:eastAsia="Calibri" w:cs="Calibri" w:ascii="Calibri" w:hAnsi="Calibri"/>
          <w:b/>
          <w:sz w:val="20"/>
          <w:szCs w:val="20"/>
          <w:u w:val="single"/>
        </w:rPr>
      </w:r>
    </w:p>
    <w:p>
      <w:pPr>
        <w:pStyle w:val="Normal1"/>
        <w:rPr>
          <w:rFonts w:ascii="Calibri" w:hAnsi="Calibri" w:eastAsia="Calibri" w:cs="Calibri"/>
          <w:b/>
          <w:b/>
          <w:sz w:val="20"/>
          <w:szCs w:val="20"/>
          <w:u w:val="single"/>
        </w:rPr>
      </w:pPr>
      <w:r>
        <w:rPr>
          <w:rFonts w:eastAsia="Calibri" w:cs="Calibri" w:ascii="Calibri" w:hAnsi="Calibri"/>
          <w:b/>
          <w:sz w:val="20"/>
          <w:szCs w:val="20"/>
          <w:u w:val="single"/>
        </w:rPr>
        <w:t xml:space="preserve">OBSERVAR AO ELABORAR COTAÇÃO </w:t>
      </w:r>
    </w:p>
    <w:p>
      <w:pPr>
        <w:pStyle w:val="Normal1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* O orçamento deve ser feito em nome da UNEMAT - Campus Jane Vanini, conforme as especificações acima, </w:t>
      </w:r>
      <w:r>
        <w:rPr>
          <w:rFonts w:eastAsia="Calibri" w:cs="Calibri" w:ascii="Calibri" w:hAnsi="Calibri"/>
          <w:b/>
          <w:sz w:val="20"/>
          <w:szCs w:val="20"/>
        </w:rPr>
        <w:t>com nome e assinatura do responsável que elaborou o orçamento</w:t>
      </w:r>
      <w:r>
        <w:rPr>
          <w:rFonts w:eastAsia="Calibri" w:cs="Calibri" w:ascii="Calibri" w:hAnsi="Calibri"/>
          <w:sz w:val="20"/>
          <w:szCs w:val="20"/>
        </w:rPr>
        <w:t>.</w:t>
      </w:r>
    </w:p>
    <w:p>
      <w:pPr>
        <w:pStyle w:val="Normal1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* Indicar a </w:t>
      </w:r>
      <w:r>
        <w:rPr>
          <w:rFonts w:eastAsia="Calibri" w:cs="Calibri" w:ascii="Calibri" w:hAnsi="Calibri"/>
          <w:b/>
          <w:sz w:val="20"/>
          <w:szCs w:val="20"/>
        </w:rPr>
        <w:t>Validade da Proposta</w:t>
      </w:r>
      <w:r>
        <w:rPr>
          <w:rFonts w:eastAsia="Calibri" w:cs="Calibri" w:ascii="Calibri" w:hAnsi="Calibri"/>
          <w:sz w:val="20"/>
          <w:szCs w:val="20"/>
        </w:rPr>
        <w:t>.</w:t>
      </w:r>
    </w:p>
    <w:p>
      <w:pPr>
        <w:pStyle w:val="Normal1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* Os orçamentos poderão ser enviados via email até as 23:59 da data limite, ou entregues na própria UNEMAT - Campus Universitário Jane Vanini, em horário comercial de atendimento até a data limite.</w:t>
      </w:r>
    </w:p>
    <w:p>
      <w:pPr>
        <w:pStyle w:val="Normal1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* Não atribuir desconto geral – enviar o valor mínimo possível praticado por item/lote.</w:t>
      </w:r>
    </w:p>
    <w:p>
      <w:pPr>
        <w:pStyle w:val="Normal1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  <w:u w:val="single"/>
        </w:rPr>
        <w:t>REGRAS PARA ENTREGA DOS PRODUTOS/SERVIÇO</w:t>
      </w:r>
      <w:r>
        <w:rPr>
          <w:rFonts w:eastAsia="Calibri" w:cs="Calibri" w:ascii="Calibri" w:hAnsi="Calibri"/>
          <w:sz w:val="20"/>
          <w:szCs w:val="20"/>
        </w:rPr>
        <w:t xml:space="preserve">S </w:t>
      </w:r>
    </w:p>
    <w:p>
      <w:pPr>
        <w:pStyle w:val="Normal1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Local: 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Campus Universitário Jane Vanini, Unidade Cavalhada e Cidade Universitária </w:t>
      </w:r>
      <w:r>
        <w:rPr>
          <w:rFonts w:eastAsia="Calibri" w:cs="Calibri" w:ascii="Calibri" w:hAnsi="Calibri"/>
          <w:sz w:val="20"/>
          <w:szCs w:val="20"/>
        </w:rPr>
        <w:t xml:space="preserve"> - Conforme estabelecido na </w:t>
      </w:r>
      <w:r>
        <w:rPr>
          <w:rFonts w:eastAsia="Calibri" w:cs="Calibri" w:ascii="Calibri" w:hAnsi="Calibri"/>
          <w:b/>
          <w:sz w:val="20"/>
          <w:szCs w:val="20"/>
        </w:rPr>
        <w:t>Ordem de Fornecimento</w:t>
      </w:r>
    </w:p>
    <w:p>
      <w:pPr>
        <w:pStyle w:val="Normal1"/>
        <w:shd w:val="clear" w:fill="FFFFFF"/>
        <w:tabs>
          <w:tab w:val="clear" w:pos="720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spacing w:lineRule="auto" w:line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Cáceres, MT - Tel: (65) 3221-0529</w:t>
      </w:r>
    </w:p>
    <w:p>
      <w:pPr>
        <w:pStyle w:val="Normal1"/>
        <w:shd w:val="clear" w:fill="FFFFFF"/>
        <w:tabs>
          <w:tab w:val="clear" w:pos="720"/>
          <w:tab w:val="center" w:pos="4252" w:leader="none"/>
          <w:tab w:val="right" w:pos="8504" w:leader="none"/>
        </w:tabs>
        <w:spacing w:lineRule="auto" w:line="24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 xml:space="preserve">Email: </w:t>
      </w:r>
      <w:hyperlink r:id="rId3">
        <w:r>
          <w:rPr>
            <w:rFonts w:eastAsia="Calibri" w:cs="Calibri" w:ascii="Calibri" w:hAnsi="Calibri"/>
            <w:color w:val="1155CC"/>
            <w:sz w:val="20"/>
            <w:szCs w:val="20"/>
            <w:u w:val="single"/>
          </w:rPr>
          <w:t>comprascc@unemat.br</w:t>
        </w:r>
      </w:hyperlink>
    </w:p>
    <w:p>
      <w:pPr>
        <w:pStyle w:val="Normal1"/>
        <w:shd w:val="clear" w:fill="FFFFFF"/>
        <w:tabs>
          <w:tab w:val="clear" w:pos="720"/>
          <w:tab w:val="center" w:pos="4252" w:leader="none"/>
          <w:tab w:val="right" w:pos="8504" w:leader="none"/>
        </w:tabs>
        <w:spacing w:lineRule="auto" w:line="240"/>
        <w:rPr>
          <w:rFonts w:ascii="Calibri" w:hAnsi="Calibri" w:eastAsia="Calibri" w:cs="Calibri"/>
          <w:b/>
          <w:b/>
          <w:sz w:val="20"/>
          <w:szCs w:val="20"/>
          <w:u w:val="single"/>
        </w:rPr>
      </w:pPr>
      <w:r>
        <w:rPr>
          <w:rFonts w:eastAsia="Calibri" w:cs="Calibri" w:ascii="Calibri" w:hAnsi="Calibri"/>
          <w:b/>
          <w:sz w:val="20"/>
          <w:szCs w:val="20"/>
          <w:u w:val="single"/>
        </w:rPr>
      </w:r>
    </w:p>
    <w:p>
      <w:pPr>
        <w:pStyle w:val="Normal1"/>
        <w:shd w:val="clear" w:fill="FFFFFF"/>
        <w:tabs>
          <w:tab w:val="clear" w:pos="720"/>
          <w:tab w:val="center" w:pos="4252" w:leader="none"/>
          <w:tab w:val="right" w:pos="8504" w:leader="none"/>
        </w:tabs>
        <w:spacing w:lineRule="auto" w:line="240"/>
        <w:rPr>
          <w:rFonts w:ascii="Calibri" w:hAnsi="Calibri" w:eastAsia="Calibri" w:cs="Calibri"/>
          <w:b/>
          <w:b/>
          <w:sz w:val="20"/>
          <w:szCs w:val="20"/>
          <w:u w:val="single"/>
        </w:rPr>
      </w:pPr>
      <w:r>
        <w:rPr>
          <w:rFonts w:eastAsia="Calibri" w:cs="Calibri" w:ascii="Calibri" w:hAnsi="Calibri"/>
          <w:b/>
          <w:sz w:val="20"/>
          <w:szCs w:val="20"/>
          <w:u w:val="single"/>
        </w:rPr>
        <w:t>DADOS PARA ORÇAMENTO E CADASTRO</w:t>
      </w:r>
    </w:p>
    <w:p>
      <w:pPr>
        <w:pStyle w:val="Normal1"/>
        <w:spacing w:lineRule="auto" w:line="240"/>
        <w:ind w:left="0" w:hanging="0"/>
        <w:jc w:val="both"/>
        <w:rPr>
          <w:rFonts w:ascii="Calibri" w:hAnsi="Calibri" w:eastAsia="Calibri" w:cs="Calibri"/>
          <w:b/>
          <w:b/>
          <w:sz w:val="20"/>
          <w:szCs w:val="20"/>
          <w:u w:val="single"/>
        </w:rPr>
      </w:pPr>
      <w:r>
        <w:rPr>
          <w:rFonts w:eastAsia="Calibri" w:cs="Calibri" w:ascii="Calibri" w:hAnsi="Calibri"/>
          <w:b/>
          <w:sz w:val="20"/>
          <w:szCs w:val="20"/>
          <w:u w:val="single"/>
        </w:rPr>
        <w:t>Fundação Universidade do Estado de Mato Grosso</w:t>
      </w:r>
    </w:p>
    <w:p>
      <w:pPr>
        <w:pStyle w:val="Normal1"/>
        <w:spacing w:lineRule="auto" w:line="240"/>
        <w:ind w:left="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0"/>
          <w:szCs w:val="20"/>
          <w:u w:val="single"/>
        </w:rPr>
        <w:t>CNPJ</w:t>
      </w:r>
      <w:r>
        <w:rPr>
          <w:rFonts w:eastAsia="Calibri" w:cs="Calibri" w:ascii="Calibri" w:hAnsi="Calibri"/>
          <w:b/>
          <w:sz w:val="24"/>
          <w:szCs w:val="24"/>
        </w:rPr>
        <w:t xml:space="preserve">: </w:t>
      </w:r>
      <w:r>
        <w:rPr>
          <w:rFonts w:eastAsia="Calibri" w:cs="Calibri" w:ascii="Calibri" w:hAnsi="Calibri"/>
          <w:sz w:val="24"/>
          <w:szCs w:val="24"/>
        </w:rPr>
        <w:t>01.367.770/0001-30</w:t>
      </w:r>
    </w:p>
    <w:p>
      <w:pPr>
        <w:pStyle w:val="Normal1"/>
        <w:spacing w:lineRule="auto" w:line="240"/>
        <w:ind w:left="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0"/>
          <w:szCs w:val="20"/>
          <w:u w:val="single"/>
        </w:rPr>
        <w:t>Inscrição Estadual</w:t>
      </w:r>
      <w:r>
        <w:rPr>
          <w:rFonts w:eastAsia="Calibri" w:cs="Calibri" w:ascii="Calibri" w:hAnsi="Calibri"/>
          <w:sz w:val="24"/>
          <w:szCs w:val="24"/>
        </w:rPr>
        <w:t>: Isento</w:t>
      </w:r>
    </w:p>
    <w:p>
      <w:pPr>
        <w:pStyle w:val="Normal1"/>
        <w:spacing w:lineRule="auto" w:line="240"/>
        <w:ind w:left="-142" w:firstLine="142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b/>
          <w:sz w:val="20"/>
          <w:szCs w:val="20"/>
          <w:u w:val="single"/>
        </w:rPr>
        <w:t>Endereço</w:t>
      </w:r>
      <w:r>
        <w:rPr>
          <w:rFonts w:eastAsia="Calibri" w:cs="Calibri" w:ascii="Calibri" w:hAnsi="Calibri"/>
          <w:sz w:val="24"/>
          <w:szCs w:val="24"/>
        </w:rPr>
        <w:t>: Av. Tancredo Neves, nº 1.095; Bairro Cavalhada III; Cáceres / MT; CEP:78.217-900.</w:t>
      </w:r>
    </w:p>
    <w:p>
      <w:pPr>
        <w:pStyle w:val="Normal1"/>
        <w:jc w:val="right"/>
        <w:rPr>
          <w:rFonts w:ascii="Calibri" w:hAnsi="Calibri" w:eastAsia="Calibri" w:cs="Calibri"/>
          <w:b/>
          <w:b/>
          <w:i/>
          <w:i/>
          <w:sz w:val="18"/>
          <w:szCs w:val="18"/>
        </w:rPr>
      </w:pPr>
      <w:r>
        <w:rPr>
          <w:rFonts w:eastAsia="Calibri" w:cs="Calibri" w:ascii="Calibri" w:hAnsi="Calibri"/>
          <w:b/>
          <w:i/>
          <w:sz w:val="18"/>
          <w:szCs w:val="18"/>
        </w:rPr>
      </w:r>
    </w:p>
    <w:p>
      <w:pPr>
        <w:pStyle w:val="Normal1"/>
        <w:jc w:val="right"/>
        <w:rPr>
          <w:b/>
          <w:b/>
          <w:i/>
          <w:i/>
        </w:rPr>
      </w:pPr>
      <w:r>
        <w:rPr>
          <w:rFonts w:eastAsia="Calibri" w:cs="Calibri" w:ascii="Calibri" w:hAnsi="Calibri"/>
          <w:b/>
          <w:i/>
          <w:sz w:val="18"/>
          <w:szCs w:val="18"/>
        </w:rPr>
        <w:t>Supervisão de Compras</w:t>
      </w:r>
    </w:p>
    <w:p>
      <w:pPr>
        <w:pStyle w:val="Normal1"/>
        <w:shd w:val="clear" w:fill="FFFFFF"/>
        <w:tabs>
          <w:tab w:val="clear" w:pos="720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spacing w:lineRule="auto" w:line="240"/>
        <w:jc w:val="right"/>
        <w:rPr>
          <w:rFonts w:ascii="Calibri" w:hAnsi="Calibri" w:eastAsia="Calibri" w:cs="Calibri"/>
          <w:i/>
          <w:i/>
          <w:sz w:val="18"/>
          <w:szCs w:val="18"/>
        </w:rPr>
      </w:pPr>
      <w:r>
        <w:rPr>
          <w:rFonts w:eastAsia="Calibri" w:cs="Calibri" w:ascii="Calibri" w:hAnsi="Calibri"/>
          <w:i/>
          <w:sz w:val="18"/>
          <w:szCs w:val="18"/>
        </w:rPr>
        <w:t>Tel: (65) 3221-0529</w:t>
      </w:r>
    </w:p>
    <w:p>
      <w:pPr>
        <w:pStyle w:val="Normal1"/>
        <w:shd w:val="clear" w:fill="FFFFFF"/>
        <w:tabs>
          <w:tab w:val="clear" w:pos="720"/>
          <w:tab w:val="center" w:pos="4252" w:leader="none"/>
          <w:tab w:val="center" w:pos="4419" w:leader="none"/>
          <w:tab w:val="right" w:pos="8504" w:leader="none"/>
          <w:tab w:val="right" w:pos="8838" w:leader="none"/>
        </w:tabs>
        <w:spacing w:lineRule="auto" w:line="240"/>
        <w:jc w:val="right"/>
        <w:rPr>
          <w:rFonts w:ascii="Calibri" w:hAnsi="Calibri" w:eastAsia="Calibri" w:cs="Calibri"/>
          <w:i/>
          <w:i/>
          <w:sz w:val="18"/>
          <w:szCs w:val="18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swiss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shd w:val="clear" w:fill="FFFFFF"/>
      <w:rPr>
        <w:rFonts w:ascii="Calibri" w:hAnsi="Calibri" w:eastAsia="Calibri" w:cs="Calibri"/>
        <w:color w:val="00000A"/>
      </w:rPr>
    </w:pPr>
    <w:r>
      <w:rPr>
        <w:rFonts w:eastAsia="Calibri" w:cs="Calibri" w:ascii="Calibri" w:hAnsi="Calibri"/>
        <w:color w:val="00000A"/>
      </w:rPr>
    </w:r>
  </w:p>
  <w:tbl>
    <w:tblPr>
      <w:tblStyle w:val="Table7"/>
      <w:tblW w:w="9150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230"/>
      <w:gridCol w:w="4919"/>
    </w:tblGrid>
    <w:tr>
      <w:trPr>
        <w:trHeight w:val="1083" w:hRule="atLeast"/>
      </w:trPr>
      <w:tc>
        <w:tcPr>
          <w:tcW w:w="4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FFFFFF" w:val="clear"/>
        </w:tcPr>
        <w:p>
          <w:pPr>
            <w:pStyle w:val="Normal1"/>
            <w:widowControl w:val="false"/>
            <w:shd w:val="clear" w:fill="FFFFFF"/>
            <w:tabs>
              <w:tab w:val="clear" w:pos="720"/>
              <w:tab w:val="center" w:pos="4252" w:leader="none"/>
              <w:tab w:val="center" w:pos="4419" w:leader="none"/>
              <w:tab w:val="right" w:pos="8504" w:leader="none"/>
              <w:tab w:val="right" w:pos="8838" w:leader="none"/>
            </w:tabs>
            <w:spacing w:lineRule="auto" w:line="240"/>
            <w:jc w:val="center"/>
            <w:rPr>
              <w:rFonts w:ascii="Calibri" w:hAnsi="Calibri" w:eastAsia="Calibri" w:cs="Calibri"/>
              <w:b/>
              <w:b/>
              <w:sz w:val="18"/>
              <w:szCs w:val="18"/>
            </w:rPr>
          </w:pPr>
          <w:r>
            <w:rPr>
              <w:rFonts w:eastAsia="Calibri" w:cs="Calibri" w:ascii="Calibri" w:hAnsi="Calibri"/>
              <w:b/>
              <w:sz w:val="18"/>
              <w:szCs w:val="18"/>
            </w:rPr>
            <w:t>Supervisão de Compras</w:t>
          </w:r>
        </w:p>
        <w:p>
          <w:pPr>
            <w:pStyle w:val="Normal1"/>
            <w:widowControl w:val="false"/>
            <w:shd w:val="clear" w:fill="FFFFFF"/>
            <w:tabs>
              <w:tab w:val="clear" w:pos="720"/>
              <w:tab w:val="center" w:pos="4252" w:leader="none"/>
              <w:tab w:val="center" w:pos="4419" w:leader="none"/>
              <w:tab w:val="right" w:pos="8504" w:leader="none"/>
              <w:tab w:val="right" w:pos="8838" w:leader="none"/>
            </w:tabs>
            <w:spacing w:lineRule="auto" w:line="240"/>
            <w:jc w:val="center"/>
            <w:rPr>
              <w:sz w:val="18"/>
              <w:szCs w:val="18"/>
            </w:rPr>
          </w:pPr>
          <w:r>
            <w:rPr>
              <w:rFonts w:eastAsia="Calibri" w:cs="Calibri" w:ascii="Calibri" w:hAnsi="Calibri"/>
              <w:sz w:val="18"/>
              <w:szCs w:val="18"/>
            </w:rPr>
            <w:t>Av. São João, 563</w:t>
          </w:r>
          <w:r>
            <w:rPr>
              <w:sz w:val="18"/>
              <w:szCs w:val="18"/>
            </w:rPr>
            <w:t xml:space="preserve"> esquina com a São Pedro  </w:t>
          </w:r>
        </w:p>
        <w:p>
          <w:pPr>
            <w:pStyle w:val="Normal1"/>
            <w:widowControl w:val="false"/>
            <w:shd w:val="clear" w:fill="FFFFFF"/>
            <w:tabs>
              <w:tab w:val="clear" w:pos="720"/>
              <w:tab w:val="center" w:pos="4252" w:leader="none"/>
              <w:tab w:val="center" w:pos="4419" w:leader="none"/>
              <w:tab w:val="right" w:pos="8504" w:leader="none"/>
              <w:tab w:val="right" w:pos="8838" w:leader="none"/>
            </w:tabs>
            <w:spacing w:lineRule="auto" w:line="240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eastAsia="Calibri" w:cs="Calibri" w:ascii="Calibri" w:hAnsi="Calibri"/>
              <w:sz w:val="18"/>
              <w:szCs w:val="18"/>
            </w:rPr>
            <w:t>CEP: 78.216-060 - Cáceres, MT - Tel: (65) 3221-0529</w:t>
          </w:r>
        </w:p>
        <w:p>
          <w:pPr>
            <w:pStyle w:val="Normal1"/>
            <w:widowControl w:val="false"/>
            <w:shd w:val="clear" w:fill="FFFFFF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/>
            <w:jc w:val="center"/>
            <w:rPr>
              <w:rFonts w:ascii="Calibri" w:hAnsi="Calibri" w:eastAsia="Calibri" w:cs="Calibri"/>
              <w:b/>
              <w:b/>
              <w:sz w:val="18"/>
              <w:szCs w:val="18"/>
            </w:rPr>
          </w:pPr>
          <w:hyperlink r:id="rId1">
            <w:r>
              <w:rPr>
                <w:rFonts w:eastAsia="Calibri" w:cs="Calibri" w:ascii="Calibri" w:hAnsi="Calibri"/>
                <w:b/>
                <w:color w:val="1155CC"/>
                <w:sz w:val="18"/>
                <w:szCs w:val="18"/>
                <w:u w:val="single"/>
              </w:rPr>
              <w:t>https://caceres.unemat.br/supervisao-de-compras</w:t>
            </w:r>
          </w:hyperlink>
          <w:r>
            <w:rPr>
              <w:rFonts w:eastAsia="Calibri" w:cs="Calibri" w:ascii="Calibri" w:hAnsi="Calibri"/>
              <w:b/>
              <w:sz w:val="18"/>
              <w:szCs w:val="18"/>
            </w:rPr>
            <w:t xml:space="preserve"> </w:t>
          </w:r>
        </w:p>
        <w:p>
          <w:pPr>
            <w:pStyle w:val="Normal1"/>
            <w:widowControl w:val="false"/>
            <w:shd w:val="clear" w:fill="FFFFFF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eastAsia="Calibri" w:cs="Calibri" w:ascii="Calibri" w:hAnsi="Calibri"/>
              <w:sz w:val="18"/>
              <w:szCs w:val="18"/>
            </w:rPr>
            <w:t xml:space="preserve"> </w:t>
          </w:r>
          <w:r>
            <w:rPr>
              <w:rFonts w:eastAsia="Calibri" w:cs="Calibri" w:ascii="Calibri" w:hAnsi="Calibri"/>
              <w:sz w:val="18"/>
              <w:szCs w:val="18"/>
            </w:rPr>
            <w:t xml:space="preserve">Email: </w:t>
          </w:r>
          <w:hyperlink r:id="rId2">
            <w:r>
              <w:rPr>
                <w:rFonts w:eastAsia="Calibri" w:cs="Calibri" w:ascii="Calibri" w:hAnsi="Calibri"/>
                <w:color w:val="1155CC"/>
                <w:sz w:val="18"/>
                <w:szCs w:val="18"/>
                <w:u w:val="single"/>
              </w:rPr>
              <w:t>comprascc@unemat.br</w:t>
            </w:r>
          </w:hyperlink>
          <w:r>
            <w:rPr>
              <w:rFonts w:eastAsia="Calibri" w:cs="Calibri" w:ascii="Calibri" w:hAnsi="Calibri"/>
              <w:sz w:val="18"/>
              <w:szCs w:val="18"/>
            </w:rPr>
            <w:t xml:space="preserve"> </w:t>
          </w:r>
        </w:p>
      </w:tc>
      <w:tc>
        <w:tcPr>
          <w:tcW w:w="4919" w:type="dxa"/>
          <w:tcBorders>
            <w:top w:val="single" w:sz="4" w:space="0" w:color="000000"/>
            <w:left w:val="single" w:sz="4" w:space="0" w:color="000001"/>
            <w:bottom w:val="single" w:sz="4" w:space="0" w:color="000000"/>
            <w:right w:val="single" w:sz="4" w:space="0" w:color="000000"/>
          </w:tcBorders>
          <w:shd w:fill="FFFFFF" w:val="clear"/>
          <w:tcMar>
            <w:left w:w="58" w:type="dxa"/>
          </w:tcMar>
        </w:tcPr>
        <w:p>
          <w:pPr>
            <w:pStyle w:val="Normal1"/>
            <w:widowControl w:val="false"/>
            <w:shd w:val="clear" w:fill="FFFFFF"/>
            <w:rPr>
              <w:color w:val="00000A"/>
              <w:sz w:val="16"/>
              <w:szCs w:val="16"/>
            </w:rPr>
          </w:pPr>
          <w:r>
            <w:rPr/>
            <w:drawing>
              <wp:inline distT="0" distB="0" distL="0" distR="0">
                <wp:extent cx="3019425" cy="579120"/>
                <wp:effectExtent l="0" t="0" r="0" b="0"/>
                <wp:docPr id="3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1"/>
      <w:widowControl w:val="false"/>
      <w:shd w:val="clear" w:fill="FFFFFF"/>
      <w:tabs>
        <w:tab w:val="clear" w:pos="720"/>
        <w:tab w:val="center" w:pos="4419" w:leader="none"/>
        <w:tab w:val="right" w:pos="8838" w:leader="none"/>
      </w:tabs>
      <w:spacing w:lineRule="auto" w:line="24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shd w:val="clear" w:fill="FFFFFF"/>
      <w:rPr>
        <w:sz w:val="20"/>
        <w:szCs w:val="20"/>
      </w:rPr>
    </w:pPr>
    <w:r>
      <w:rPr>
        <w:sz w:val="20"/>
        <w:szCs w:val="20"/>
      </w:rPr>
    </w:r>
  </w:p>
  <w:tbl>
    <w:tblPr>
      <w:tblStyle w:val="Table6"/>
      <w:tblW w:w="9285" w:type="dxa"/>
      <w:jc w:val="left"/>
      <w:tblInd w:w="-10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664"/>
      <w:gridCol w:w="5971"/>
      <w:gridCol w:w="1650"/>
    </w:tblGrid>
    <w:tr>
      <w:trPr>
        <w:trHeight w:val="1513" w:hRule="atLeast"/>
      </w:trPr>
      <w:tc>
        <w:tcPr>
          <w:tcW w:w="16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Normal1"/>
            <w:widowControl w:val="false"/>
            <w:shd w:val="clear" w:fill="auto"/>
            <w:tabs>
              <w:tab w:val="clear" w:pos="720"/>
              <w:tab w:val="center" w:pos="3250" w:leader="none"/>
              <w:tab w:val="center" w:pos="4252" w:leader="none"/>
              <w:tab w:val="right" w:pos="8504" w:leader="none"/>
            </w:tabs>
            <w:spacing w:lineRule="auto" w:line="240"/>
            <w:jc w:val="right"/>
            <w:rPr>
              <w:rFonts w:ascii="Calibri" w:hAnsi="Calibri" w:eastAsia="Calibri" w:cs="Calibri"/>
              <w:b/>
              <w:b/>
            </w:rPr>
          </w:pPr>
          <w:r>
            <w:rPr>
              <w:rFonts w:eastAsia="Calibri" w:cs="Calibri" w:ascii="Calibri" w:hAnsi="Calibri"/>
              <w:b/>
            </w:rPr>
            <w:drawing>
              <wp:anchor behindDoc="1" distT="57150" distB="57150" distL="57150" distR="5715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781050" cy="831850"/>
                <wp:effectExtent l="0" t="0" r="0" b="0"/>
                <wp:wrapSquare wrapText="bothSides"/>
                <wp:docPr id="1" name="image3.jpg" descr="brasao_unem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jpg" descr="brasao_unem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Normal1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/>
            <w:jc w:val="center"/>
            <w:rPr>
              <w:rFonts w:ascii="Calibri" w:hAnsi="Calibri" w:eastAsia="Calibri" w:cs="Calibri"/>
              <w:b/>
              <w:b/>
              <w:sz w:val="18"/>
              <w:szCs w:val="18"/>
            </w:rPr>
          </w:pPr>
          <w:r>
            <w:rPr>
              <w:rFonts w:eastAsia="Calibri" w:cs="Calibri" w:ascii="Calibri" w:hAnsi="Calibri"/>
              <w:b/>
              <w:sz w:val="18"/>
              <w:szCs w:val="18"/>
            </w:rPr>
            <w:t>SECRETARIA DE ESTADO DE CIÊNCIA, TECNOLOGIA E INOVAÇÃO</w:t>
          </w:r>
        </w:p>
        <w:p>
          <w:pPr>
            <w:pStyle w:val="Normal1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eastAsia="Calibri" w:cs="Calibri" w:ascii="Calibri" w:hAnsi="Calibri"/>
              <w:sz w:val="18"/>
              <w:szCs w:val="18"/>
            </w:rPr>
            <w:t>UNIVERSIDADE DO ESTADO DE MATO GROSSO</w:t>
          </w:r>
        </w:p>
        <w:p>
          <w:pPr>
            <w:pStyle w:val="Normal1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/>
            <w:jc w:val="center"/>
            <w:rPr>
              <w:rFonts w:ascii="Calibri" w:hAnsi="Calibri" w:eastAsia="Calibri" w:cs="Calibri"/>
              <w:b/>
              <w:b/>
              <w:sz w:val="18"/>
              <w:szCs w:val="18"/>
            </w:rPr>
          </w:pPr>
          <w:r>
            <w:rPr>
              <w:rFonts w:eastAsia="Calibri" w:cs="Calibri" w:ascii="Calibri" w:hAnsi="Calibri"/>
              <w:b/>
              <w:sz w:val="18"/>
              <w:szCs w:val="18"/>
            </w:rPr>
            <w:t>CAMPUS UNIVERSITÁRIO DE CÁCERES</w:t>
          </w:r>
        </w:p>
        <w:p>
          <w:pPr>
            <w:pStyle w:val="Normal1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eastAsia="Calibri" w:cs="Calibri" w:ascii="Calibri" w:hAnsi="Calibri"/>
              <w:sz w:val="18"/>
              <w:szCs w:val="18"/>
            </w:rPr>
            <w:t>DIRETORIA DE UNIDADE REGIONALIZADA POLÍTICO-PEDAGÓGICO E FINANCEIRO</w:t>
          </w:r>
        </w:p>
        <w:p>
          <w:pPr>
            <w:pStyle w:val="Normal1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/>
            <w:jc w:val="center"/>
            <w:rPr>
              <w:rFonts w:ascii="Calibri" w:hAnsi="Calibri" w:eastAsia="Calibri" w:cs="Calibri"/>
              <w:b/>
              <w:b/>
              <w:sz w:val="18"/>
              <w:szCs w:val="18"/>
            </w:rPr>
          </w:pPr>
          <w:r>
            <w:rPr>
              <w:rFonts w:eastAsia="Calibri" w:cs="Calibri" w:ascii="Calibri" w:hAnsi="Calibri"/>
              <w:b/>
              <w:sz w:val="18"/>
              <w:szCs w:val="18"/>
            </w:rPr>
            <w:t>SUPERVISÃO DE COMPRAS</w:t>
          </w:r>
        </w:p>
      </w:tc>
      <w:tc>
        <w:tcPr>
          <w:tcW w:w="1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Normal1"/>
            <w:widowControl w:val="false"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/>
            <w:rPr>
              <w:rFonts w:ascii="Calibri" w:hAnsi="Calibri" w:eastAsia="Calibri" w:cs="Calibri"/>
            </w:rPr>
          </w:pPr>
          <w:r>
            <w:rPr/>
            <w:drawing>
              <wp:inline distT="0" distB="0" distL="0" distR="0">
                <wp:extent cx="914400" cy="81280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1"/>
      <w:tabs>
        <w:tab w:val="clear" w:pos="720"/>
        <w:tab w:val="left" w:pos="585" w:leader="none"/>
        <w:tab w:val="left" w:pos="1152" w:leader="none"/>
        <w:tab w:val="left" w:pos="2025" w:leader="none"/>
        <w:tab w:val="left" w:pos="8156" w:leader="none"/>
        <w:tab w:val="left" w:pos="9043" w:leader="none"/>
      </w:tabs>
      <w:spacing w:lineRule="auto" w:line="240"/>
      <w:ind w:left="2267" w:hanging="0"/>
      <w:jc w:val="both"/>
      <w:rPr>
        <w:rFonts w:ascii="Calibri" w:hAnsi="Calibri" w:eastAsia="Calibri" w:cs="Calibri"/>
        <w:color w:val="00000A"/>
      </w:rPr>
    </w:pPr>
    <w:r>
      <w:rPr>
        <w:rFonts w:eastAsia="Calibri" w:cs="Calibri" w:ascii="Calibri" w:hAnsi="Calibri"/>
        <w:color w:val="00000A"/>
      </w:rPr>
    </w:r>
  </w:p>
  <w:p>
    <w:pPr>
      <w:pStyle w:val="Normal1"/>
      <w:tabs>
        <w:tab w:val="clear" w:pos="720"/>
        <w:tab w:val="left" w:pos="585" w:leader="none"/>
        <w:tab w:val="left" w:pos="1152" w:leader="none"/>
        <w:tab w:val="left" w:pos="2025" w:leader="none"/>
        <w:tab w:val="left" w:pos="8156" w:leader="none"/>
        <w:tab w:val="left" w:pos="9043" w:leader="none"/>
      </w:tabs>
      <w:spacing w:lineRule="auto" w:line="240"/>
      <w:ind w:left="2267" w:hanging="0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mallCaps w:val="false"/>
        <w:caps w:val="false"/>
        <w:sz w:val="20"/>
        <w:i w:val="false"/>
        <w:u w:val="none"/>
        <w:b w:val="false"/>
        <w:szCs w:val="20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mallCaps w:val="false"/>
        <w:caps w:val="false"/>
        <w:sz w:val="20"/>
        <w:i w:val="false"/>
        <w:u w:val="none"/>
        <w:b w:val="false"/>
        <w:szCs w:val="20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prascc@unemat.br" TargetMode="External"/><Relationship Id="rId3" Type="http://schemas.openxmlformats.org/officeDocument/2006/relationships/hyperlink" Target="mailto:comprascc@unemat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ceres.unemat.br/supervisao-de-compras" TargetMode="External"/><Relationship Id="rId2" Type="http://schemas.openxmlformats.org/officeDocument/2006/relationships/hyperlink" Target="mailto:comprascc@unemat.br" TargetMode="External"/><Relationship Id="rId3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2</Pages>
  <Words>568</Words>
  <Characters>3340</Characters>
  <CharactersWithSpaces>3859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