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C3BF" w14:textId="77777777" w:rsidR="00182923" w:rsidRPr="003D5726" w:rsidRDefault="00182923" w:rsidP="001829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PLANO DE ENSINO</w:t>
      </w:r>
    </w:p>
    <w:p w14:paraId="1915832B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EE14D" wp14:editId="35E63B1D">
                <wp:simplePos x="0" y="0"/>
                <wp:positionH relativeFrom="column">
                  <wp:posOffset>-129521</wp:posOffset>
                </wp:positionH>
                <wp:positionV relativeFrom="paragraph">
                  <wp:posOffset>133601</wp:posOffset>
                </wp:positionV>
                <wp:extent cx="5575775" cy="1158844"/>
                <wp:effectExtent l="0" t="0" r="12700" b="1016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775" cy="11588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dbl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34A3" w14:textId="5149CE51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CURSO: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Bacharelado em Direito </w:t>
                            </w:r>
                          </w:p>
                          <w:p w14:paraId="4A27139A" w14:textId="0E486669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DISCIPLINA: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Direito Administrativo I </w:t>
                            </w:r>
                          </w:p>
                          <w:p w14:paraId="5827D23D" w14:textId="694775F4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PROFESSOR: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Wendell Wesley Matos Ludwig</w:t>
                            </w:r>
                          </w:p>
                          <w:p w14:paraId="0AB95018" w14:textId="0E2771EA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SEMESTRE LETIVO/ANO: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 w:rsidR="00790116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EE14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10.2pt;margin-top:10.5pt;width:439.05pt;height: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" strokecolor="white" strokeweight="1pt">
                <v:stroke linestyle="thinThin"/>
                <v:textbox>
                  <w:txbxContent>
                    <w:p w14:paraId="02A334A3" w14:textId="5149CE51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CURSO: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Bacharelado em Direito </w:t>
                      </w:r>
                    </w:p>
                    <w:p w14:paraId="4A27139A" w14:textId="0E486669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DISCIPLINA: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Direito Administrativo I </w:t>
                      </w:r>
                    </w:p>
                    <w:p w14:paraId="5827D23D" w14:textId="694775F4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PROFESSOR: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Wendell Wesley Matos Ludwig</w:t>
                      </w:r>
                    </w:p>
                    <w:p w14:paraId="0AB95018" w14:textId="0E2771EA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SEMESTRE LETIVO/ANO:</w:t>
                      </w:r>
                      <w:r w:rsidRPr="003D5726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202</w:t>
                      </w:r>
                      <w:r w:rsidR="00790116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</w:p>
    <w:p w14:paraId="6955D44C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</w:p>
    <w:p w14:paraId="1CBE52FC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3D5726">
        <w:rPr>
          <w:rFonts w:ascii="Times New Roman" w:hAnsi="Times New Roman" w:cs="Times New Roman"/>
          <w:bCs/>
          <w:sz w:val="24"/>
          <w:szCs w:val="24"/>
        </w:rPr>
        <w:t>PLANO DE ENSINO</w:t>
      </w:r>
    </w:p>
    <w:p w14:paraId="4C824C30" w14:textId="77777777" w:rsidR="00586DE0" w:rsidRPr="003D5726" w:rsidRDefault="00586DE0" w:rsidP="00586D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0AA4B" w14:textId="77777777" w:rsidR="00534BE4" w:rsidRPr="003D5726" w:rsidRDefault="00534BE4" w:rsidP="00534B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E1DEED" w14:textId="77777777" w:rsidR="00586DE0" w:rsidRPr="003D5726" w:rsidRDefault="00586DE0" w:rsidP="00534BE4">
      <w:pPr>
        <w:tabs>
          <w:tab w:val="left" w:pos="713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EMENTA</w:t>
      </w:r>
    </w:p>
    <w:p w14:paraId="0E322894" w14:textId="43273620" w:rsidR="00586DE0" w:rsidRPr="003D5726" w:rsidRDefault="00A32C28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sz w:val="24"/>
          <w:szCs w:val="24"/>
        </w:rPr>
        <w:t>Noções preliminares acerca do Direito Administrativo. Regime Jurídico Administrativo: Princípios e Poderes da Administração. Responsabilidade Civil do Estado. Organização administrativa. Terceiro Setor. Atos administrativos. Bens públicos. Controle da Administração.</w:t>
      </w:r>
    </w:p>
    <w:p w14:paraId="354B809F" w14:textId="77777777" w:rsidR="00534BE4" w:rsidRPr="003D5726" w:rsidRDefault="00534BE4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218D9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OBJETIVOS</w:t>
      </w:r>
    </w:p>
    <w:p w14:paraId="7BD00270" w14:textId="4C3142D1" w:rsidR="00586DE0" w:rsidRPr="003D5726" w:rsidRDefault="00A32C28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sz w:val="24"/>
          <w:szCs w:val="24"/>
        </w:rPr>
        <w:t xml:space="preserve">Proporcionar </w:t>
      </w:r>
      <w:r w:rsidR="00E15813" w:rsidRPr="003D5726">
        <w:rPr>
          <w:rFonts w:ascii="Times New Roman" w:hAnsi="Times New Roman" w:cs="Times New Roman"/>
          <w:sz w:val="24"/>
          <w:szCs w:val="24"/>
        </w:rPr>
        <w:t>o domínio teórico/prático e a técnica interpretativa argumentativa do direito, desenvolvendo conteúdos habilidades e competências sobre os temas constantes do conteúdo programático e outros temas correlatos e conexos com as temáticas principais desenvolvendo-as de modo à promover a interdisciplinaridade entre matérias jurídicas e/ou outras ciências afins compatíveis com o direito.</w:t>
      </w:r>
    </w:p>
    <w:p w14:paraId="75FA7912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03A772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METODOLOGIA</w:t>
      </w:r>
    </w:p>
    <w:p w14:paraId="3C35BF5D" w14:textId="3937C0ED" w:rsidR="00534BE4" w:rsidRPr="003D5726" w:rsidRDefault="00DB4FB3" w:rsidP="00DB4FB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5726">
        <w:rPr>
          <w:rFonts w:ascii="Times New Roman" w:hAnsi="Times New Roman" w:cs="Times New Roman"/>
          <w:bCs/>
          <w:sz w:val="24"/>
          <w:szCs w:val="24"/>
        </w:rPr>
        <w:t>Aula expositiva e problematização (com facilitação direcionada pelo docente), utilizando, quando necessário</w:t>
      </w:r>
      <w:r w:rsidR="003F4D8F">
        <w:rPr>
          <w:rFonts w:ascii="Times New Roman" w:hAnsi="Times New Roman" w:cs="Times New Roman"/>
          <w:bCs/>
          <w:sz w:val="24"/>
          <w:szCs w:val="24"/>
        </w:rPr>
        <w:t>,</w:t>
      </w:r>
      <w:r w:rsidRPr="003D5726">
        <w:rPr>
          <w:rFonts w:ascii="Times New Roman" w:hAnsi="Times New Roman" w:cs="Times New Roman"/>
          <w:bCs/>
          <w:sz w:val="24"/>
          <w:szCs w:val="24"/>
        </w:rPr>
        <w:t xml:space="preserve"> a metodologia ativa por meio do protagonismo acadêmico no desenv</w:t>
      </w:r>
      <w:r w:rsidR="00305528" w:rsidRPr="003D5726">
        <w:rPr>
          <w:rFonts w:ascii="Times New Roman" w:hAnsi="Times New Roman" w:cs="Times New Roman"/>
          <w:bCs/>
          <w:sz w:val="24"/>
          <w:szCs w:val="24"/>
        </w:rPr>
        <w:t>o</w:t>
      </w:r>
      <w:r w:rsidRPr="003D5726">
        <w:rPr>
          <w:rFonts w:ascii="Times New Roman" w:hAnsi="Times New Roman" w:cs="Times New Roman"/>
          <w:bCs/>
          <w:sz w:val="24"/>
          <w:szCs w:val="24"/>
        </w:rPr>
        <w:t>lvimento da disciplina.</w:t>
      </w:r>
    </w:p>
    <w:p w14:paraId="175767E2" w14:textId="77777777" w:rsidR="00120873" w:rsidRPr="003D5726" w:rsidRDefault="00120873" w:rsidP="00DB4FB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FB1B63" w14:textId="77777777" w:rsidR="00586DE0" w:rsidRPr="003D5726" w:rsidRDefault="00586DE0" w:rsidP="00534B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AVALIAÇÃO</w:t>
      </w:r>
    </w:p>
    <w:p w14:paraId="6056A58A" w14:textId="6B513C28" w:rsidR="00586DE0" w:rsidRPr="003D5726" w:rsidRDefault="006C4165" w:rsidP="001208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sz w:val="24"/>
          <w:szCs w:val="24"/>
        </w:rPr>
        <w:t>Análise da participação do acadêmico, facilidade com que encontrou as soluções dos problemas e notas de provas.</w:t>
      </w:r>
    </w:p>
    <w:p w14:paraId="771993A5" w14:textId="77777777" w:rsidR="00534BE4" w:rsidRPr="003D5726" w:rsidRDefault="00534BE4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420C17" w14:textId="77777777" w:rsidR="00586DE0" w:rsidRDefault="00586DE0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CONTEÚDO PROGRAMÁTICO </w:t>
      </w:r>
    </w:p>
    <w:p w14:paraId="6D750667" w14:textId="77777777" w:rsidR="00075F5D" w:rsidRPr="003D5726" w:rsidRDefault="00075F5D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3160E" w14:textId="6A098D72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Introdução ao Direito Administrativo</w:t>
      </w:r>
    </w:p>
    <w:p w14:paraId="5D71F1BF" w14:textId="77777777" w:rsidR="0001547A" w:rsidRPr="0001547A" w:rsidRDefault="0001547A" w:rsidP="0001547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Conceito e evolução histórica</w:t>
      </w:r>
    </w:p>
    <w:p w14:paraId="77542458" w14:textId="77777777" w:rsidR="0001547A" w:rsidRPr="0001547A" w:rsidRDefault="0001547A" w:rsidP="0001547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Fontes do Direito Administrativo</w:t>
      </w:r>
    </w:p>
    <w:p w14:paraId="72033CC0" w14:textId="77777777" w:rsidR="0001547A" w:rsidRDefault="0001547A" w:rsidP="0001547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Relação com outros ramos do Direito</w:t>
      </w:r>
    </w:p>
    <w:p w14:paraId="786BC62B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13E8A77" w14:textId="1F128DB8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Regime Jurídico Administrativo</w:t>
      </w:r>
    </w:p>
    <w:p w14:paraId="57529C52" w14:textId="77777777" w:rsidR="0001547A" w:rsidRPr="0001547A" w:rsidRDefault="0001547A" w:rsidP="0001547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Princípios do Direito Administrativo</w:t>
      </w:r>
    </w:p>
    <w:p w14:paraId="1743CC43" w14:textId="77777777" w:rsidR="0001547A" w:rsidRPr="0001547A" w:rsidRDefault="0001547A" w:rsidP="0001547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Poderes da Administração Pública:</w:t>
      </w:r>
    </w:p>
    <w:p w14:paraId="1EFFD672" w14:textId="77777777" w:rsidR="0001547A" w:rsidRPr="0001547A" w:rsidRDefault="0001547A" w:rsidP="0001547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 vinculado e discricionário</w:t>
      </w:r>
    </w:p>
    <w:p w14:paraId="57D29E6B" w14:textId="77777777" w:rsidR="0001547A" w:rsidRPr="0001547A" w:rsidRDefault="0001547A" w:rsidP="0001547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 hierárquico</w:t>
      </w:r>
    </w:p>
    <w:p w14:paraId="461441E4" w14:textId="77777777" w:rsidR="0001547A" w:rsidRPr="0001547A" w:rsidRDefault="0001547A" w:rsidP="0001547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 disciplinar</w:t>
      </w:r>
    </w:p>
    <w:p w14:paraId="1230AB90" w14:textId="77777777" w:rsidR="0001547A" w:rsidRPr="0001547A" w:rsidRDefault="0001547A" w:rsidP="0001547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 regulamentar</w:t>
      </w:r>
    </w:p>
    <w:p w14:paraId="70325DB8" w14:textId="77777777" w:rsidR="0001547A" w:rsidRDefault="0001547A" w:rsidP="0001547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Poder de polícia</w:t>
      </w:r>
    </w:p>
    <w:p w14:paraId="2D758077" w14:textId="77777777" w:rsidR="00075F5D" w:rsidRPr="0001547A" w:rsidRDefault="00075F5D" w:rsidP="00075F5D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574254B4" w14:textId="1D9EF748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Responsabilidade Civil do Estado</w:t>
      </w:r>
    </w:p>
    <w:p w14:paraId="26B856C8" w14:textId="77777777" w:rsidR="0001547A" w:rsidRPr="0001547A" w:rsidRDefault="0001547A" w:rsidP="0001547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Responsabilidade objetiva e subjetiva</w:t>
      </w:r>
    </w:p>
    <w:p w14:paraId="08E604E3" w14:textId="77777777" w:rsidR="0001547A" w:rsidRPr="0001547A" w:rsidRDefault="0001547A" w:rsidP="0001547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Teorias da responsabilidade do Estado</w:t>
      </w:r>
    </w:p>
    <w:p w14:paraId="7B561DDA" w14:textId="77777777" w:rsidR="0001547A" w:rsidRPr="0001547A" w:rsidRDefault="0001547A" w:rsidP="0001547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Excludentes de responsabilidade</w:t>
      </w:r>
    </w:p>
    <w:p w14:paraId="31C42689" w14:textId="77777777" w:rsidR="0001547A" w:rsidRDefault="0001547A" w:rsidP="0001547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Casos práticos e jurisprudência</w:t>
      </w:r>
    </w:p>
    <w:p w14:paraId="7169D44E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D0736CD" w14:textId="5D755D24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Organização Administrativa</w:t>
      </w:r>
    </w:p>
    <w:p w14:paraId="28CE38EE" w14:textId="77777777" w:rsidR="0001547A" w:rsidRPr="0001547A" w:rsidRDefault="0001547A" w:rsidP="0001547A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Administração direta e indireta</w:t>
      </w:r>
    </w:p>
    <w:p w14:paraId="0A6ACFDE" w14:textId="77777777" w:rsidR="0001547A" w:rsidRPr="0001547A" w:rsidRDefault="0001547A" w:rsidP="0001547A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Entidades autárquicas, fundacionais, empresariais e paraestatais</w:t>
      </w:r>
    </w:p>
    <w:p w14:paraId="3EB51D1D" w14:textId="77777777" w:rsidR="0001547A" w:rsidRDefault="0001547A" w:rsidP="0001547A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Centralização e descentralização administrativa</w:t>
      </w:r>
    </w:p>
    <w:p w14:paraId="77BDB954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52AB47B" w14:textId="1E1991F0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Terceiro Setor</w:t>
      </w:r>
    </w:p>
    <w:p w14:paraId="125AAF73" w14:textId="77777777" w:rsidR="0001547A" w:rsidRPr="0001547A" w:rsidRDefault="0001547A" w:rsidP="0001547A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Conceito e importância</w:t>
      </w:r>
    </w:p>
    <w:p w14:paraId="3C097D4F" w14:textId="77777777" w:rsidR="0001547A" w:rsidRPr="0001547A" w:rsidRDefault="0001547A" w:rsidP="0001547A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lastRenderedPageBreak/>
        <w:t>Parcerias entre Administração Pública e entidades privadas</w:t>
      </w:r>
    </w:p>
    <w:p w14:paraId="531911D2" w14:textId="77777777" w:rsidR="0001547A" w:rsidRDefault="0001547A" w:rsidP="0001547A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Organizações da sociedade civil e sua regulamentação</w:t>
      </w:r>
    </w:p>
    <w:p w14:paraId="5829F2DE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3CD8221" w14:textId="1929BA00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Atos Administrativos</w:t>
      </w:r>
    </w:p>
    <w:p w14:paraId="7E05E17C" w14:textId="77777777" w:rsidR="0001547A" w:rsidRPr="0001547A" w:rsidRDefault="0001547A" w:rsidP="0001547A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Conceito e classificação</w:t>
      </w:r>
    </w:p>
    <w:p w14:paraId="42A84669" w14:textId="77777777" w:rsidR="0001547A" w:rsidRPr="0001547A" w:rsidRDefault="0001547A" w:rsidP="0001547A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Elementos e requisitos</w:t>
      </w:r>
    </w:p>
    <w:p w14:paraId="4CA2076E" w14:textId="77777777" w:rsidR="0001547A" w:rsidRDefault="0001547A" w:rsidP="0001547A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Vícios e invalidação dos atos administrativos</w:t>
      </w:r>
    </w:p>
    <w:p w14:paraId="15266FF8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F03E644" w14:textId="593BB437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Bens Públicos</w:t>
      </w:r>
    </w:p>
    <w:p w14:paraId="53A5C0B4" w14:textId="77777777" w:rsidR="0001547A" w:rsidRPr="0001547A" w:rsidRDefault="0001547A" w:rsidP="0001547A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Classificação dos bens públicos</w:t>
      </w:r>
    </w:p>
    <w:p w14:paraId="18DE98ED" w14:textId="77777777" w:rsidR="0001547A" w:rsidRPr="0001547A" w:rsidRDefault="0001547A" w:rsidP="0001547A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Regime jurídico e formas de aquisição</w:t>
      </w:r>
    </w:p>
    <w:p w14:paraId="2E9D8647" w14:textId="77777777" w:rsidR="0001547A" w:rsidRDefault="0001547A" w:rsidP="0001547A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Uso e afetação de bens públicos</w:t>
      </w:r>
    </w:p>
    <w:p w14:paraId="3016F83D" w14:textId="77777777" w:rsidR="00075F5D" w:rsidRPr="0001547A" w:rsidRDefault="00075F5D" w:rsidP="00075F5D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C3524E3" w14:textId="6F260151" w:rsidR="0001547A" w:rsidRPr="0001547A" w:rsidRDefault="0001547A" w:rsidP="000154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Symbol" w:cs="Times New Roman"/>
          <w:sz w:val="24"/>
          <w:szCs w:val="24"/>
        </w:rPr>
        <w:t></w:t>
      </w:r>
      <w:r w:rsidRPr="0001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547A">
        <w:rPr>
          <w:rFonts w:ascii="Times New Roman" w:eastAsia="Times New Roman" w:hAnsi="Times New Roman" w:cs="Times New Roman"/>
          <w:b/>
          <w:bCs/>
          <w:sz w:val="24"/>
          <w:szCs w:val="24"/>
        </w:rPr>
        <w:t>Controle da Administração Pública</w:t>
      </w:r>
    </w:p>
    <w:p w14:paraId="4DD5032A" w14:textId="77777777" w:rsidR="0001547A" w:rsidRPr="0001547A" w:rsidRDefault="0001547A" w:rsidP="0001547A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Controle interno e externo</w:t>
      </w:r>
    </w:p>
    <w:p w14:paraId="7FE72EE8" w14:textId="77777777" w:rsidR="0001547A" w:rsidRPr="0001547A" w:rsidRDefault="0001547A" w:rsidP="0001547A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Controle judicial, legislativo e administrativo</w:t>
      </w:r>
    </w:p>
    <w:p w14:paraId="62FF7383" w14:textId="77777777" w:rsidR="0001547A" w:rsidRPr="0001547A" w:rsidRDefault="0001547A" w:rsidP="0001547A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547A">
        <w:rPr>
          <w:rFonts w:ascii="Times New Roman" w:eastAsia="Times New Roman" w:hAnsi="Times New Roman" w:cs="Times New Roman"/>
          <w:sz w:val="24"/>
          <w:szCs w:val="24"/>
        </w:rPr>
        <w:t>Mecanismos de fiscalização e transparência</w:t>
      </w:r>
    </w:p>
    <w:p w14:paraId="078F6865" w14:textId="77777777" w:rsidR="00534BE4" w:rsidRPr="003D5726" w:rsidRDefault="00534BE4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49421" w14:textId="77777777" w:rsidR="00586DE0" w:rsidRPr="003D5726" w:rsidRDefault="00586DE0" w:rsidP="00534B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BIBLIOGRAFIA BÁSICA</w:t>
      </w:r>
    </w:p>
    <w:p w14:paraId="7BD37A9F" w14:textId="4BA68C16" w:rsidR="00534BE4" w:rsidRPr="00120873" w:rsidRDefault="00120873" w:rsidP="00534B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0873">
        <w:rPr>
          <w:rFonts w:ascii="Times New Roman" w:hAnsi="Times New Roman" w:cs="Times New Roman"/>
          <w:sz w:val="24"/>
          <w:szCs w:val="24"/>
        </w:rPr>
        <w:t>MAZZA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0873">
        <w:rPr>
          <w:rFonts w:ascii="Times New Roman" w:hAnsi="Times New Roman" w:cs="Times New Roman"/>
          <w:sz w:val="24"/>
          <w:szCs w:val="24"/>
        </w:rPr>
        <w:t xml:space="preserve"> Alexandre. </w:t>
      </w:r>
      <w:r w:rsidRPr="00120873">
        <w:rPr>
          <w:rFonts w:ascii="Times New Roman" w:hAnsi="Times New Roman" w:cs="Times New Roman"/>
          <w:b/>
          <w:bCs/>
          <w:sz w:val="24"/>
          <w:szCs w:val="24"/>
        </w:rPr>
        <w:t>Manual de Direito Administrativo.</w:t>
      </w:r>
      <w:r w:rsidRPr="00120873">
        <w:rPr>
          <w:rFonts w:ascii="Times New Roman" w:hAnsi="Times New Roman" w:cs="Times New Roman"/>
          <w:sz w:val="24"/>
          <w:szCs w:val="24"/>
        </w:rPr>
        <w:t xml:space="preserve"> 13. Saraiva. 2023</w:t>
      </w:r>
    </w:p>
    <w:p w14:paraId="7B140E49" w14:textId="78913325" w:rsidR="00534BE4" w:rsidRPr="00896DDF" w:rsidRDefault="00896DDF" w:rsidP="00534B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6DDF">
        <w:rPr>
          <w:rFonts w:ascii="Times New Roman" w:hAnsi="Times New Roman" w:cs="Times New Roman"/>
          <w:sz w:val="24"/>
          <w:szCs w:val="24"/>
        </w:rPr>
        <w:t>MELLO, Celso Antônio Bandeira de. </w:t>
      </w:r>
      <w:r w:rsidRPr="00896DDF">
        <w:rPr>
          <w:rFonts w:ascii="Times New Roman" w:hAnsi="Times New Roman" w:cs="Times New Roman"/>
          <w:b/>
          <w:bCs/>
          <w:sz w:val="24"/>
          <w:szCs w:val="24"/>
        </w:rPr>
        <w:t>Curso de Direito Administrativo</w:t>
      </w:r>
      <w:r w:rsidRPr="00896DDF">
        <w:rPr>
          <w:rFonts w:ascii="Times New Roman" w:hAnsi="Times New Roman" w:cs="Times New Roman"/>
          <w:sz w:val="24"/>
          <w:szCs w:val="24"/>
        </w:rPr>
        <w:t>. Ed. Malheiros. 2020</w:t>
      </w:r>
    </w:p>
    <w:p w14:paraId="662C9CF3" w14:textId="77777777" w:rsidR="008D0618" w:rsidRPr="003D5726" w:rsidRDefault="008D0618" w:rsidP="00534BE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4EF58" w14:textId="77777777" w:rsidR="00534BE4" w:rsidRPr="003D5726" w:rsidRDefault="00534BE4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BIBLIOGRAFIA COMPLEMENTAR</w:t>
      </w:r>
    </w:p>
    <w:p w14:paraId="78B2FC4B" w14:textId="62A7D865" w:rsidR="007D1B07" w:rsidRDefault="00414B4D" w:rsidP="00414B4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DDF">
        <w:rPr>
          <w:rFonts w:ascii="Times New Roman" w:hAnsi="Times New Roman" w:cs="Times New Roman"/>
          <w:bCs/>
          <w:sz w:val="24"/>
          <w:szCs w:val="24"/>
        </w:rPr>
        <w:t>SPITZCOVSKY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896D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DDF" w:rsidRPr="00896DDF">
        <w:rPr>
          <w:rFonts w:ascii="Times New Roman" w:hAnsi="Times New Roman" w:cs="Times New Roman"/>
          <w:bCs/>
          <w:sz w:val="24"/>
          <w:szCs w:val="24"/>
        </w:rPr>
        <w:t xml:space="preserve">Celso. </w:t>
      </w:r>
      <w:r w:rsidR="00896DDF" w:rsidRPr="00896DDF">
        <w:rPr>
          <w:rFonts w:ascii="Times New Roman" w:hAnsi="Times New Roman" w:cs="Times New Roman"/>
          <w:b/>
          <w:sz w:val="24"/>
          <w:szCs w:val="24"/>
        </w:rPr>
        <w:t>Direito Administrativo (coleção esquematizado).</w:t>
      </w:r>
      <w:r w:rsidR="00896DDF" w:rsidRPr="00896DDF">
        <w:rPr>
          <w:rFonts w:ascii="Times New Roman" w:hAnsi="Times New Roman" w:cs="Times New Roman"/>
          <w:bCs/>
          <w:sz w:val="24"/>
          <w:szCs w:val="24"/>
        </w:rPr>
        <w:t xml:space="preserve"> Saraiva. 2024</w:t>
      </w:r>
      <w:r w:rsidR="00896D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DBD029" w14:textId="1A664F4A" w:rsidR="00305528" w:rsidRPr="00A32C28" w:rsidRDefault="005D3ECE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ECE">
        <w:rPr>
          <w:rFonts w:ascii="Times New Roman" w:hAnsi="Times New Roman" w:cs="Times New Roman"/>
          <w:bCs/>
          <w:sz w:val="24"/>
          <w:szCs w:val="24"/>
        </w:rPr>
        <w:t>COUTO, Reinaldo. </w:t>
      </w:r>
      <w:r w:rsidRPr="005D3ECE">
        <w:rPr>
          <w:rFonts w:ascii="Times New Roman" w:hAnsi="Times New Roman" w:cs="Times New Roman"/>
          <w:b/>
          <w:bCs/>
          <w:sz w:val="24"/>
          <w:szCs w:val="24"/>
        </w:rPr>
        <w:t>Curso de direito administrativo</w:t>
      </w:r>
      <w:r w:rsidRPr="005D3ECE">
        <w:rPr>
          <w:rFonts w:ascii="Times New Roman" w:hAnsi="Times New Roman" w:cs="Times New Roman"/>
          <w:bCs/>
          <w:sz w:val="24"/>
          <w:szCs w:val="24"/>
        </w:rPr>
        <w:t>. Saraiva. 2020</w:t>
      </w:r>
    </w:p>
    <w:p w14:paraId="02EE2325" w14:textId="77777777" w:rsidR="00305528" w:rsidRPr="00A32C28" w:rsidRDefault="00305528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5528" w:rsidRPr="00A32C28" w:rsidSect="00DF2BB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31839" w14:textId="77777777" w:rsidR="007A63EA" w:rsidRDefault="007A63EA" w:rsidP="00586DE0">
      <w:pPr>
        <w:spacing w:after="0" w:line="240" w:lineRule="auto"/>
      </w:pPr>
      <w:r>
        <w:separator/>
      </w:r>
    </w:p>
  </w:endnote>
  <w:endnote w:type="continuationSeparator" w:id="0">
    <w:p w14:paraId="130C7821" w14:textId="77777777" w:rsidR="007A63EA" w:rsidRDefault="007A63EA" w:rsidP="00586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25C0" w14:textId="77777777" w:rsidR="00DF2BBE" w:rsidRDefault="00DF2BBE"/>
  <w:tbl>
    <w:tblPr>
      <w:tblW w:w="10020" w:type="dxa"/>
      <w:jc w:val="center"/>
      <w:tblBorders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5713"/>
      <w:gridCol w:w="4307"/>
    </w:tblGrid>
    <w:tr w:rsidR="00586DE0" w:rsidRPr="00DF2BBE" w14:paraId="65C6FC1A" w14:textId="77777777" w:rsidTr="00AC26E2">
      <w:trPr>
        <w:trHeight w:val="851"/>
        <w:jc w:val="center"/>
      </w:trPr>
      <w:tc>
        <w:tcPr>
          <w:tcW w:w="5713" w:type="dxa"/>
          <w:tcBorders>
            <w:top w:val="nil"/>
            <w:left w:val="nil"/>
            <w:bottom w:val="nil"/>
            <w:right w:val="single" w:sz="4" w:space="0" w:color="000000"/>
          </w:tcBorders>
          <w:hideMark/>
        </w:tcPr>
        <w:p w14:paraId="64D9FEC1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b/>
              <w:sz w:val="16"/>
              <w:szCs w:val="16"/>
              <w:lang w:eastAsia="ar-SA"/>
            </w:rPr>
          </w:pPr>
          <w:r w:rsidRPr="00DF2BBE">
            <w:rPr>
              <w:rFonts w:ascii="Arial" w:hAnsi="Arial" w:cs="Arial"/>
              <w:b/>
              <w:sz w:val="16"/>
              <w:szCs w:val="16"/>
            </w:rPr>
            <w:t>Pró-Reitoria de Ensino de Graduação - PROEG</w:t>
          </w:r>
        </w:p>
        <w:p w14:paraId="1A0F2CD0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sz w:val="16"/>
              <w:szCs w:val="16"/>
            </w:rPr>
          </w:pPr>
          <w:r w:rsidRPr="00DF2BBE">
            <w:rPr>
              <w:rFonts w:ascii="Arial" w:hAnsi="Arial" w:cs="Arial"/>
              <w:sz w:val="16"/>
              <w:szCs w:val="16"/>
            </w:rPr>
            <w:t>Av. Tancredo Neves, 1095, CEP: 78.217-900, Cáceres, MT</w:t>
          </w:r>
        </w:p>
        <w:p w14:paraId="5336D891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sz w:val="16"/>
              <w:szCs w:val="16"/>
              <w:lang w:val="en-US"/>
            </w:rPr>
          </w:pPr>
          <w:r w:rsidRPr="00DF2BBE">
            <w:rPr>
              <w:rFonts w:ascii="Arial" w:hAnsi="Arial" w:cs="Arial"/>
              <w:sz w:val="16"/>
              <w:szCs w:val="16"/>
              <w:lang w:val="en-US"/>
            </w:rPr>
            <w:t>Tel/PABX: (65) 3221-0031</w:t>
          </w:r>
        </w:p>
        <w:p w14:paraId="7A1F0492" w14:textId="77777777" w:rsidR="00586DE0" w:rsidRPr="00DF2BBE" w:rsidRDefault="00586DE0" w:rsidP="00DF2BBE">
          <w:pPr>
            <w:pStyle w:val="Rodap"/>
            <w:ind w:left="733"/>
            <w:rPr>
              <w:rFonts w:ascii="Aller" w:hAnsi="Aller"/>
              <w:sz w:val="16"/>
              <w:szCs w:val="16"/>
              <w:lang w:val="en-US"/>
            </w:rPr>
          </w:pPr>
          <w:r w:rsidRPr="00DF2BBE">
            <w:rPr>
              <w:rFonts w:ascii="Arial" w:hAnsi="Arial" w:cs="Arial"/>
              <w:sz w:val="16"/>
              <w:szCs w:val="16"/>
              <w:lang w:val="en-US"/>
            </w:rPr>
            <w:t>www.unemat.br – Email</w:t>
          </w:r>
          <w:r w:rsidRPr="00DF2BBE">
            <w:rPr>
              <w:rFonts w:ascii="Arial" w:hAnsi="Arial" w:cs="Arial"/>
              <w:color w:val="0000FF"/>
              <w:sz w:val="16"/>
              <w:szCs w:val="16"/>
              <w:lang w:val="en-US"/>
            </w:rPr>
            <w:t>: proeg@unemat.br</w:t>
          </w:r>
        </w:p>
      </w:tc>
      <w:tc>
        <w:tcPr>
          <w:tcW w:w="4307" w:type="dxa"/>
          <w:tcBorders>
            <w:top w:val="nil"/>
            <w:left w:val="single" w:sz="4" w:space="0" w:color="000000"/>
            <w:bottom w:val="nil"/>
            <w:right w:val="nil"/>
          </w:tcBorders>
          <w:hideMark/>
        </w:tcPr>
        <w:p w14:paraId="12FF4356" w14:textId="77777777" w:rsidR="00586DE0" w:rsidRPr="00DF2BBE" w:rsidRDefault="00586DE0" w:rsidP="00DF2BBE">
          <w:pPr>
            <w:pStyle w:val="Rodap"/>
            <w:jc w:val="center"/>
            <w:rPr>
              <w:rFonts w:ascii="Aller" w:hAnsi="Aller"/>
              <w:sz w:val="16"/>
              <w:szCs w:val="16"/>
            </w:rPr>
          </w:pPr>
          <w:r w:rsidRPr="00DF2BBE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7B5DDE53" wp14:editId="5B2702CC">
                <wp:simplePos x="0" y="0"/>
                <wp:positionH relativeFrom="column">
                  <wp:posOffset>963295</wp:posOffset>
                </wp:positionH>
                <wp:positionV relativeFrom="paragraph">
                  <wp:posOffset>37465</wp:posOffset>
                </wp:positionV>
                <wp:extent cx="1504315" cy="488887"/>
                <wp:effectExtent l="0" t="0" r="0" b="0"/>
                <wp:wrapNone/>
                <wp:docPr id="1276240563" name="Imagem 5" descr="Interface gráfica do usuário, Aplicativo, Word&#10;&#10;O conteúdo gerado por IA pode estar incorre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240563" name="Imagem 5" descr="Interface gráfica do usuário, Aplicativo, Word&#10;&#10;O conteúdo gerado por IA pode estar incorreto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42" t="39545" r="38672" b="40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315" cy="488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DC264B0" w14:textId="77777777" w:rsidR="00586DE0" w:rsidRDefault="00586D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363CC" w14:textId="77777777" w:rsidR="007A63EA" w:rsidRDefault="007A63EA" w:rsidP="00586DE0">
      <w:pPr>
        <w:spacing w:after="0" w:line="240" w:lineRule="auto"/>
      </w:pPr>
      <w:r>
        <w:separator/>
      </w:r>
    </w:p>
  </w:footnote>
  <w:footnote w:type="continuationSeparator" w:id="0">
    <w:p w14:paraId="429C3233" w14:textId="77777777" w:rsidR="007A63EA" w:rsidRDefault="007A63EA" w:rsidP="00586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2902" w14:textId="77777777" w:rsidR="00586DE0" w:rsidRDefault="00586DE0">
    <w:pPr>
      <w:pStyle w:val="Cabealho"/>
    </w:pPr>
  </w:p>
  <w:tbl>
    <w:tblPr>
      <w:tblpPr w:leftFromText="141" w:rightFromText="141" w:vertAnchor="text" w:horzAnchor="margin" w:tblpY="-425"/>
      <w:tblW w:w="8169" w:type="dxa"/>
      <w:tblLayout w:type="fixed"/>
      <w:tblLook w:val="0000" w:firstRow="0" w:lastRow="0" w:firstColumn="0" w:lastColumn="0" w:noHBand="0" w:noVBand="0"/>
    </w:tblPr>
    <w:tblGrid>
      <w:gridCol w:w="1225"/>
      <w:gridCol w:w="5869"/>
      <w:gridCol w:w="1075"/>
    </w:tblGrid>
    <w:tr w:rsidR="00586DE0" w:rsidRPr="00A25E1C" w14:paraId="0894F2F2" w14:textId="77777777" w:rsidTr="00AC26E2">
      <w:trPr>
        <w:trHeight w:val="695"/>
      </w:trPr>
      <w:tc>
        <w:tcPr>
          <w:tcW w:w="1225" w:type="dxa"/>
          <w:shd w:val="clear" w:color="auto" w:fill="auto"/>
        </w:tcPr>
        <w:p w14:paraId="7A001048" w14:textId="77777777" w:rsidR="00586DE0" w:rsidRPr="00A25E1C" w:rsidRDefault="00586DE0" w:rsidP="00586DE0">
          <w:pPr>
            <w:pStyle w:val="Cabealho"/>
            <w:rPr>
              <w:rFonts w:ascii="Arial" w:hAnsi="Arial" w:cs="Arial"/>
              <w:sz w:val="20"/>
              <w:szCs w:val="20"/>
            </w:rPr>
          </w:pPr>
          <w:r w:rsidRPr="00A25E1C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D02F0C4" wp14:editId="44DB5663">
                <wp:extent cx="727075" cy="585788"/>
                <wp:effectExtent l="0" t="0" r="0" b="0"/>
                <wp:docPr id="1" name="Imagem 2" descr="Desenho de personagem de desenho animado&#10;&#10;Descrição gerada automaticamente com confiança méd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Desenho de personagem de desenho animado&#10;&#10;Descrição gerada automaticamente com confiança média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17" t="-139" r="-117" b="-1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49" cy="58995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9" w:type="dxa"/>
          <w:shd w:val="clear" w:color="auto" w:fill="auto"/>
        </w:tcPr>
        <w:p w14:paraId="6F7DA333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GOVERNO DO ESTADO DE MATO GROSSO</w:t>
          </w:r>
        </w:p>
        <w:p w14:paraId="41EABDE9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SECRETARIA DE ESTADO DE CIÊNCIA E TECNOLOGIA</w:t>
          </w:r>
        </w:p>
        <w:p w14:paraId="65845A26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UNIVERSIDADE DO ESTADO DE MATO GROSSO</w:t>
          </w:r>
        </w:p>
        <w:p w14:paraId="21836116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CAMPUS UNIVERSITÁRIO 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DE CÁCERES </w:t>
          </w:r>
          <w:r w:rsidRPr="00DF2BBE">
            <w:rPr>
              <w:rFonts w:ascii="Arial" w:hAnsi="Arial" w:cs="Arial"/>
              <w:b/>
              <w:bCs/>
              <w:i/>
              <w:iCs/>
              <w:color w:val="000000"/>
              <w:sz w:val="16"/>
              <w:szCs w:val="16"/>
            </w:rPr>
            <w:t>JANE VANINI</w:t>
          </w:r>
        </w:p>
        <w:p w14:paraId="48305771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FACULDADE DE CIÊNCIAS SOCIAIS 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APLICADAS</w:t>
          </w:r>
        </w:p>
        <w:p w14:paraId="01976AB6" w14:textId="77777777" w:rsidR="00586DE0" w:rsidRPr="000A37EB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CURSO DE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BACHARELADO EM</w:t>
          </w: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DIREITO</w:t>
          </w:r>
        </w:p>
      </w:tc>
      <w:tc>
        <w:tcPr>
          <w:tcW w:w="1075" w:type="dxa"/>
          <w:shd w:val="clear" w:color="auto" w:fill="auto"/>
        </w:tcPr>
        <w:p w14:paraId="28E587BC" w14:textId="77777777" w:rsidR="00586DE0" w:rsidRPr="00A25E1C" w:rsidRDefault="00586DE0" w:rsidP="00586DE0">
          <w:pPr>
            <w:pStyle w:val="Cabealho"/>
            <w:jc w:val="right"/>
            <w:rPr>
              <w:rFonts w:ascii="Arial" w:hAnsi="Arial" w:cs="Arial"/>
              <w:sz w:val="20"/>
              <w:szCs w:val="20"/>
            </w:rPr>
          </w:pPr>
          <w:r w:rsidRPr="00A25E1C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D8DDCDF" wp14:editId="365F26BD">
                <wp:extent cx="599440" cy="628650"/>
                <wp:effectExtent l="0" t="0" r="0" b="6350"/>
                <wp:docPr id="1926510775" name="Imagem 1926510775" descr="Desenho de personagem de desenho animado&#10;&#10;Descrição gerada automaticamente com confiança baix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6510775" name="Imagem 1926510775" descr="Desenho de personagem de desenho animado&#10;&#10;Descrição gerada automaticamente com confiança baixa"/>
                        <pic:cNvPicPr>
                          <a:picLocks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07" t="-99" r="-107" b="-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181" cy="647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38DD01" w14:textId="77777777" w:rsidR="00586DE0" w:rsidRDefault="00586D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1B96"/>
    <w:multiLevelType w:val="multilevel"/>
    <w:tmpl w:val="F8B6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97F23"/>
    <w:multiLevelType w:val="multilevel"/>
    <w:tmpl w:val="78E0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90E1A"/>
    <w:multiLevelType w:val="multilevel"/>
    <w:tmpl w:val="666E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C3CA4"/>
    <w:multiLevelType w:val="hybridMultilevel"/>
    <w:tmpl w:val="489E5C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927FF"/>
    <w:multiLevelType w:val="multilevel"/>
    <w:tmpl w:val="3714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222525"/>
    <w:multiLevelType w:val="multilevel"/>
    <w:tmpl w:val="8150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E3314A"/>
    <w:multiLevelType w:val="multilevel"/>
    <w:tmpl w:val="4F9A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F29F0"/>
    <w:multiLevelType w:val="multilevel"/>
    <w:tmpl w:val="4228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51308D"/>
    <w:multiLevelType w:val="multilevel"/>
    <w:tmpl w:val="993C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709183">
    <w:abstractNumId w:val="3"/>
  </w:num>
  <w:num w:numId="2" w16cid:durableId="802769937">
    <w:abstractNumId w:val="2"/>
  </w:num>
  <w:num w:numId="3" w16cid:durableId="984744666">
    <w:abstractNumId w:val="7"/>
  </w:num>
  <w:num w:numId="4" w16cid:durableId="1007829953">
    <w:abstractNumId w:val="1"/>
  </w:num>
  <w:num w:numId="5" w16cid:durableId="1179544465">
    <w:abstractNumId w:val="0"/>
  </w:num>
  <w:num w:numId="6" w16cid:durableId="292828525">
    <w:abstractNumId w:val="5"/>
  </w:num>
  <w:num w:numId="7" w16cid:durableId="713233338">
    <w:abstractNumId w:val="4"/>
  </w:num>
  <w:num w:numId="8" w16cid:durableId="1005860055">
    <w:abstractNumId w:val="8"/>
  </w:num>
  <w:num w:numId="9" w16cid:durableId="955940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07"/>
    <w:rsid w:val="0001547A"/>
    <w:rsid w:val="00075F5D"/>
    <w:rsid w:val="0009314D"/>
    <w:rsid w:val="00120873"/>
    <w:rsid w:val="00182923"/>
    <w:rsid w:val="001F5313"/>
    <w:rsid w:val="00231C44"/>
    <w:rsid w:val="00282E98"/>
    <w:rsid w:val="00305528"/>
    <w:rsid w:val="00325CFD"/>
    <w:rsid w:val="00363BC1"/>
    <w:rsid w:val="003D5726"/>
    <w:rsid w:val="003F4D8F"/>
    <w:rsid w:val="00414B4D"/>
    <w:rsid w:val="00442B82"/>
    <w:rsid w:val="004C5360"/>
    <w:rsid w:val="004F240D"/>
    <w:rsid w:val="00500886"/>
    <w:rsid w:val="00511D59"/>
    <w:rsid w:val="00534BE4"/>
    <w:rsid w:val="00586DE0"/>
    <w:rsid w:val="00593335"/>
    <w:rsid w:val="005D36DD"/>
    <w:rsid w:val="005D3ECE"/>
    <w:rsid w:val="006C4165"/>
    <w:rsid w:val="00707171"/>
    <w:rsid w:val="00717ED7"/>
    <w:rsid w:val="00790116"/>
    <w:rsid w:val="007A63EA"/>
    <w:rsid w:val="007D1B07"/>
    <w:rsid w:val="00857AB9"/>
    <w:rsid w:val="00877E4D"/>
    <w:rsid w:val="00896DDF"/>
    <w:rsid w:val="008D0618"/>
    <w:rsid w:val="00991BF5"/>
    <w:rsid w:val="00A07988"/>
    <w:rsid w:val="00A32C28"/>
    <w:rsid w:val="00CA2D93"/>
    <w:rsid w:val="00DB4FB3"/>
    <w:rsid w:val="00DF2BBE"/>
    <w:rsid w:val="00E15813"/>
    <w:rsid w:val="00FA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B098E"/>
  <w15:chartTrackingRefBased/>
  <w15:docId w15:val="{E96507D3-BD03-4378-8024-1DFCEDF9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DE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aliases w:val="Título Tese Karina"/>
    <w:basedOn w:val="Normal"/>
    <w:next w:val="Normal"/>
    <w:link w:val="Ttulo1Char"/>
    <w:uiPriority w:val="9"/>
    <w:qFormat/>
    <w:rsid w:val="00707171"/>
    <w:pPr>
      <w:spacing w:after="0" w:line="360" w:lineRule="auto"/>
      <w:outlineLvl w:val="0"/>
    </w:pPr>
    <w:rPr>
      <w:rFonts w:ascii="Times New Roman" w:eastAsia="Times New Roman" w:hAnsi="Times New Roman" w:cs="Times New Roman"/>
      <w:b/>
      <w:color w:val="000000" w:themeColor="text1"/>
      <w:szCs w:val="48"/>
      <w:u w:color="FFFFFF" w:themeColor="background1"/>
    </w:rPr>
  </w:style>
  <w:style w:type="paragraph" w:styleId="Ttulo2">
    <w:name w:val="heading 2"/>
    <w:aliases w:val="Subtítulo Tese Karina"/>
    <w:basedOn w:val="Normal"/>
    <w:next w:val="Normal"/>
    <w:link w:val="Ttulo2Char"/>
    <w:uiPriority w:val="9"/>
    <w:semiHidden/>
    <w:unhideWhenUsed/>
    <w:qFormat/>
    <w:rsid w:val="00707171"/>
    <w:pPr>
      <w:keepNext/>
      <w:keepLines/>
      <w:spacing w:before="40" w:after="0" w:line="360" w:lineRule="auto"/>
      <w:outlineLvl w:val="1"/>
    </w:pPr>
    <w:rPr>
      <w:rFonts w:ascii="Times New Roman" w:eastAsia="Calibri" w:hAnsi="Times New Roman" w:cs="Calibr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6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6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6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6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6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6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6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seKarina">
    <w:name w:val="Tese Karina"/>
    <w:basedOn w:val="Normal"/>
    <w:autoRedefine/>
    <w:qFormat/>
    <w:rsid w:val="00707171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eseKarinaSubttulo">
    <w:name w:val="Tese Karina Subtítulo"/>
    <w:basedOn w:val="Normal"/>
    <w:autoRedefine/>
    <w:qFormat/>
    <w:rsid w:val="00707171"/>
    <w:pPr>
      <w:spacing w:after="0" w:line="360" w:lineRule="auto"/>
      <w:jc w:val="both"/>
    </w:pPr>
    <w:rPr>
      <w:rFonts w:ascii="Times New Roman" w:eastAsia="Times New Roman" w:hAnsi="Times New Roman" w:cs="Times New Roman"/>
      <w:b/>
      <w:smallCaps/>
      <w:color w:val="000000" w:themeColor="text1"/>
    </w:rPr>
  </w:style>
  <w:style w:type="character" w:customStyle="1" w:styleId="Ttulo1Char">
    <w:name w:val="Título 1 Char"/>
    <w:aliases w:val="Título Tese Karina Char"/>
    <w:basedOn w:val="Fontepargpadro"/>
    <w:link w:val="Ttulo1"/>
    <w:uiPriority w:val="9"/>
    <w:rsid w:val="00707171"/>
    <w:rPr>
      <w:rFonts w:ascii="Times New Roman" w:eastAsia="Times New Roman" w:hAnsi="Times New Roman" w:cs="Times New Roman"/>
      <w:b/>
      <w:color w:val="000000" w:themeColor="text1"/>
      <w:kern w:val="0"/>
      <w:szCs w:val="48"/>
      <w:u w:color="FFFFFF" w:themeColor="background1"/>
      <w14:ligatures w14:val="none"/>
    </w:rPr>
  </w:style>
  <w:style w:type="character" w:customStyle="1" w:styleId="Ttulo2Char">
    <w:name w:val="Título 2 Char"/>
    <w:aliases w:val="Subtítulo Tese Karina Char"/>
    <w:basedOn w:val="Fontepargpadro"/>
    <w:link w:val="Ttulo2"/>
    <w:uiPriority w:val="9"/>
    <w:semiHidden/>
    <w:rsid w:val="00707171"/>
    <w:rPr>
      <w:rFonts w:ascii="Times New Roman" w:eastAsia="Calibri" w:hAnsi="Times New Roman" w:cs="Calibri"/>
      <w:b/>
      <w:color w:val="000000" w:themeColor="text1"/>
      <w:kern w:val="0"/>
      <w:szCs w:val="26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6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6D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6D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6D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6D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6D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6D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6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6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6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6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6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6D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6D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6D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6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6D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6DE0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586DE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586D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6DE0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nhideWhenUsed/>
    <w:rsid w:val="00586D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86DE0"/>
    <w:rPr>
      <w:kern w:val="0"/>
      <w:sz w:val="22"/>
      <w:szCs w:val="22"/>
      <w14:ligatures w14:val="none"/>
    </w:rPr>
  </w:style>
  <w:style w:type="character" w:customStyle="1" w:styleId="fontstyle01">
    <w:name w:val="fontstyle01"/>
    <w:basedOn w:val="Fontepargpadro"/>
    <w:rsid w:val="007D1B07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MODELO%20-%20PLANO%20DE%20ENSIN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- PLANO DE ENSINO</Template>
  <TotalTime>143</TotalTime>
  <Pages>3</Pages>
  <Words>417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Wendell Ludwig</cp:lastModifiedBy>
  <cp:revision>19</cp:revision>
  <dcterms:created xsi:type="dcterms:W3CDTF">2025-02-13T18:28:00Z</dcterms:created>
  <dcterms:modified xsi:type="dcterms:W3CDTF">2026-02-24T18:43:00Z</dcterms:modified>
</cp:coreProperties>
</file>